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80E" w:rsidRPr="007C1F4F" w:rsidRDefault="000910BB" w:rsidP="007103F6">
      <w:pPr>
        <w:rPr>
          <w:rFonts w:ascii="Arial" w:eastAsia="Arial Unicode MS" w:hAnsi="Arial" w:cs="Arial"/>
          <w:color w:val="767171" w:themeColor="background2" w:themeShade="80"/>
          <w:sz w:val="20"/>
          <w:szCs w:val="20"/>
        </w:rPr>
      </w:pPr>
      <w:r w:rsidRPr="007C1F4F">
        <w:rPr>
          <w:rFonts w:ascii="Arial" w:hAnsi="Arial" w:cs="Arial"/>
          <w:noProof/>
          <w:color w:val="767171" w:themeColor="background2" w:themeShade="80"/>
          <w:sz w:val="20"/>
          <w:szCs w:val="20"/>
          <w:lang w:eastAsia="fr-FR"/>
        </w:rPr>
        <w:drawing>
          <wp:anchor distT="0" distB="0" distL="114300" distR="114300" simplePos="0" relativeHeight="251658240" behindDoc="1" locked="0" layoutInCell="1" allowOverlap="1">
            <wp:simplePos x="0" y="0"/>
            <wp:positionH relativeFrom="column">
              <wp:posOffset>3636335</wp:posOffset>
            </wp:positionH>
            <wp:positionV relativeFrom="paragraph">
              <wp:posOffset>-159488</wp:posOffset>
            </wp:positionV>
            <wp:extent cx="3030279" cy="91523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n-logo-cmjn-ufr-phill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39863" cy="918125"/>
                    </a:xfrm>
                    <a:prstGeom prst="rect">
                      <a:avLst/>
                    </a:prstGeom>
                  </pic:spPr>
                </pic:pic>
              </a:graphicData>
            </a:graphic>
            <wp14:sizeRelH relativeFrom="margin">
              <wp14:pctWidth>0</wp14:pctWidth>
            </wp14:sizeRelH>
            <wp14:sizeRelV relativeFrom="margin">
              <wp14:pctHeight>0</wp14:pctHeight>
            </wp14:sizeRelV>
          </wp:anchor>
        </w:drawing>
      </w:r>
      <w:r w:rsidR="006E480E" w:rsidRPr="007C1F4F">
        <w:rPr>
          <w:rFonts w:ascii="Arial" w:eastAsia="Arial Unicode MS" w:hAnsi="Arial" w:cs="Arial"/>
          <w:color w:val="767171" w:themeColor="background2" w:themeShade="80"/>
          <w:sz w:val="20"/>
          <w:szCs w:val="20"/>
        </w:rPr>
        <w:t>Bâtiment RICOEUR - L</w:t>
      </w:r>
    </w:p>
    <w:p w:rsidR="006E480E" w:rsidRPr="007C1F4F" w:rsidRDefault="006E480E" w:rsidP="006E480E">
      <w:pPr>
        <w:spacing w:after="0"/>
        <w:rPr>
          <w:rFonts w:ascii="Arial" w:eastAsia="Arial Unicode MS" w:hAnsi="Arial" w:cs="Arial"/>
          <w:color w:val="767171" w:themeColor="background2" w:themeShade="80"/>
          <w:sz w:val="20"/>
          <w:szCs w:val="20"/>
        </w:rPr>
      </w:pPr>
      <w:r w:rsidRPr="007C1F4F">
        <w:rPr>
          <w:rFonts w:ascii="Arial" w:eastAsia="Arial Unicode MS" w:hAnsi="Arial" w:cs="Arial"/>
          <w:color w:val="767171" w:themeColor="background2" w:themeShade="80"/>
          <w:sz w:val="20"/>
          <w:szCs w:val="20"/>
        </w:rPr>
        <w:t>200, avenue de la République</w:t>
      </w:r>
    </w:p>
    <w:p w:rsidR="006E480E" w:rsidRPr="007C1F4F" w:rsidRDefault="006E480E" w:rsidP="006E480E">
      <w:pPr>
        <w:spacing w:after="0" w:line="276" w:lineRule="auto"/>
        <w:rPr>
          <w:rFonts w:ascii="Arial" w:eastAsia="Arial Unicode MS" w:hAnsi="Arial" w:cs="Arial"/>
          <w:color w:val="767171" w:themeColor="background2" w:themeShade="80"/>
          <w:sz w:val="20"/>
          <w:szCs w:val="20"/>
        </w:rPr>
      </w:pPr>
      <w:r w:rsidRPr="007C1F4F">
        <w:rPr>
          <w:rFonts w:ascii="Arial" w:eastAsia="Arial Unicode MS" w:hAnsi="Arial" w:cs="Arial"/>
          <w:color w:val="767171" w:themeColor="background2" w:themeShade="80"/>
          <w:sz w:val="20"/>
          <w:szCs w:val="20"/>
        </w:rPr>
        <w:t>92001 Nanterre Cedex</w:t>
      </w:r>
    </w:p>
    <w:p w:rsidR="006E480E" w:rsidRPr="007C1F4F" w:rsidRDefault="00FE7CF6" w:rsidP="006E480E">
      <w:pPr>
        <w:spacing w:after="0" w:line="276" w:lineRule="auto"/>
        <w:jc w:val="both"/>
        <w:rPr>
          <w:rFonts w:ascii="Arial" w:eastAsia="Arial Unicode MS" w:hAnsi="Arial" w:cs="Arial"/>
          <w:b/>
          <w:color w:val="767171" w:themeColor="background2" w:themeShade="80"/>
          <w:sz w:val="20"/>
          <w:szCs w:val="20"/>
        </w:rPr>
      </w:pPr>
      <w:r w:rsidRPr="007C1F4F">
        <w:rPr>
          <w:rFonts w:ascii="Arial" w:eastAsia="Arial Unicode MS" w:hAnsi="Arial" w:cs="Arial"/>
          <w:b/>
          <w:color w:val="767171" w:themeColor="background2" w:themeShade="80"/>
          <w:sz w:val="20"/>
          <w:szCs w:val="20"/>
        </w:rPr>
        <w:t>Affaire suivie par </w:t>
      </w:r>
      <w:r w:rsidR="007C1F4F" w:rsidRPr="007C1F4F">
        <w:rPr>
          <w:rFonts w:ascii="Arial" w:eastAsia="Arial Unicode MS" w:hAnsi="Arial" w:cs="Arial"/>
          <w:b/>
          <w:color w:val="767171" w:themeColor="background2" w:themeShade="80"/>
          <w:sz w:val="20"/>
          <w:szCs w:val="20"/>
        </w:rPr>
        <w:t>________________________</w:t>
      </w:r>
    </w:p>
    <w:p w:rsidR="007005A3" w:rsidRPr="007C1F4F" w:rsidRDefault="007005A3" w:rsidP="006E480E">
      <w:pPr>
        <w:spacing w:after="0" w:line="276" w:lineRule="auto"/>
        <w:jc w:val="both"/>
        <w:rPr>
          <w:rFonts w:ascii="Arial" w:eastAsia="Arial Unicode MS" w:hAnsi="Arial" w:cs="Arial"/>
          <w:b/>
          <w:color w:val="767171" w:themeColor="background2" w:themeShade="80"/>
          <w:sz w:val="20"/>
          <w:szCs w:val="20"/>
        </w:rPr>
      </w:pPr>
      <w:r w:rsidRPr="007C1F4F">
        <w:rPr>
          <w:rFonts w:ascii="Arial" w:eastAsia="Arial Unicode MS" w:hAnsi="Arial" w:cs="Arial"/>
          <w:b/>
          <w:color w:val="767171" w:themeColor="background2" w:themeShade="80"/>
          <w:sz w:val="20"/>
          <w:szCs w:val="20"/>
        </w:rPr>
        <w:t xml:space="preserve">@ : </w:t>
      </w:r>
      <w:r w:rsidR="007C1F4F" w:rsidRPr="007C1F4F">
        <w:rPr>
          <w:rFonts w:ascii="Arial" w:eastAsia="Arial Unicode MS" w:hAnsi="Arial" w:cs="Arial"/>
          <w:b/>
          <w:color w:val="767171" w:themeColor="background2" w:themeShade="80"/>
          <w:sz w:val="20"/>
          <w:szCs w:val="20"/>
        </w:rPr>
        <w:t>_____________________</w:t>
      </w:r>
      <w:r w:rsidR="00900912" w:rsidRPr="007C1F4F">
        <w:rPr>
          <w:rFonts w:ascii="Arial" w:eastAsia="Arial Unicode MS" w:hAnsi="Arial" w:cs="Arial"/>
          <w:b/>
          <w:color w:val="767171" w:themeColor="background2" w:themeShade="80"/>
          <w:sz w:val="20"/>
          <w:szCs w:val="20"/>
        </w:rPr>
        <w:t>@</w:t>
      </w:r>
      <w:r w:rsidR="008F402A" w:rsidRPr="007C1F4F">
        <w:rPr>
          <w:rFonts w:ascii="Arial" w:eastAsia="Arial Unicode MS" w:hAnsi="Arial" w:cs="Arial"/>
          <w:b/>
          <w:color w:val="767171" w:themeColor="background2" w:themeShade="80"/>
          <w:sz w:val="20"/>
          <w:szCs w:val="20"/>
        </w:rPr>
        <w:t>parisnanterre.fr</w:t>
      </w:r>
    </w:p>
    <w:p w:rsidR="006E480E" w:rsidRPr="00D44445" w:rsidRDefault="006E480E" w:rsidP="00402FA2">
      <w:pPr>
        <w:jc w:val="center"/>
        <w:rPr>
          <w:rFonts w:ascii="Arial" w:hAnsi="Arial" w:cs="Arial"/>
          <w:b/>
          <w:sz w:val="20"/>
          <w:szCs w:val="20"/>
        </w:rPr>
      </w:pPr>
    </w:p>
    <w:p w:rsidR="000910BB" w:rsidRPr="00E21154" w:rsidRDefault="00154A54" w:rsidP="00402FA2">
      <w:pPr>
        <w:jc w:val="center"/>
        <w:rPr>
          <w:rFonts w:ascii="Arial" w:hAnsi="Arial" w:cs="Arial"/>
          <w:b/>
          <w:color w:val="3B3838" w:themeColor="background2" w:themeShade="40"/>
          <w:sz w:val="40"/>
          <w:szCs w:val="40"/>
        </w:rPr>
      </w:pPr>
      <w:r w:rsidRPr="00E21154">
        <w:rPr>
          <w:rFonts w:ascii="Arial" w:hAnsi="Arial" w:cs="Arial"/>
          <w:b/>
          <w:color w:val="3B3838" w:themeColor="background2" w:themeShade="40"/>
          <w:sz w:val="40"/>
          <w:szCs w:val="40"/>
        </w:rPr>
        <w:t xml:space="preserve">Demande </w:t>
      </w:r>
      <w:r w:rsidR="006446D4" w:rsidRPr="00E21154">
        <w:rPr>
          <w:rFonts w:ascii="Arial" w:hAnsi="Arial" w:cs="Arial"/>
          <w:b/>
          <w:color w:val="3B3838" w:themeColor="background2" w:themeShade="40"/>
          <w:sz w:val="40"/>
          <w:szCs w:val="40"/>
        </w:rPr>
        <w:t>de Régime Spécial d’Etudes (RSE)</w:t>
      </w:r>
    </w:p>
    <w:p w:rsidR="008920A2" w:rsidRPr="00E21154" w:rsidRDefault="008920A2" w:rsidP="00402FA2">
      <w:pPr>
        <w:jc w:val="center"/>
        <w:rPr>
          <w:rFonts w:ascii="Arial" w:hAnsi="Arial" w:cs="Arial"/>
          <w:b/>
          <w:sz w:val="36"/>
          <w:szCs w:val="36"/>
        </w:rPr>
      </w:pPr>
      <w:r w:rsidRPr="00E21154">
        <w:rPr>
          <w:rFonts w:ascii="Arial" w:hAnsi="Arial" w:cs="Arial"/>
          <w:b/>
          <w:sz w:val="36"/>
          <w:szCs w:val="36"/>
        </w:rPr>
        <w:t xml:space="preserve">Année Universitaire </w:t>
      </w:r>
      <w:r w:rsidR="004B4D42" w:rsidRPr="00E21154">
        <w:rPr>
          <w:rFonts w:ascii="Arial" w:hAnsi="Arial" w:cs="Arial"/>
          <w:b/>
          <w:sz w:val="36"/>
          <w:szCs w:val="36"/>
        </w:rPr>
        <w:t>2025/2026</w:t>
      </w:r>
    </w:p>
    <w:tbl>
      <w:tblPr>
        <w:tblStyle w:val="Grilledutableau"/>
        <w:tblpPr w:leftFromText="141" w:rightFromText="141" w:vertAnchor="text" w:horzAnchor="margin" w:tblpXSpec="center" w:tblpY="347"/>
        <w:tblW w:w="0" w:type="auto"/>
        <w:tblBorders>
          <w:insideH w:val="none" w:sz="0" w:space="0" w:color="auto"/>
          <w:insideV w:val="none" w:sz="0" w:space="0" w:color="auto"/>
        </w:tblBorders>
        <w:tblLook w:val="04A0" w:firstRow="1" w:lastRow="0" w:firstColumn="1" w:lastColumn="0" w:noHBand="0" w:noVBand="1"/>
      </w:tblPr>
      <w:tblGrid>
        <w:gridCol w:w="1828"/>
        <w:gridCol w:w="2876"/>
        <w:gridCol w:w="2876"/>
        <w:gridCol w:w="2876"/>
      </w:tblGrid>
      <w:tr w:rsidR="00DE29E2" w:rsidRPr="00D44445" w:rsidTr="00DE29E2">
        <w:trPr>
          <w:trHeight w:val="460"/>
        </w:trPr>
        <w:tc>
          <w:tcPr>
            <w:tcW w:w="1828" w:type="dxa"/>
            <w:tcBorders>
              <w:top w:val="single" w:sz="4" w:space="0" w:color="auto"/>
              <w:bottom w:val="nil"/>
              <w:right w:val="single" w:sz="4" w:space="0" w:color="auto"/>
            </w:tcBorders>
            <w:shd w:val="clear" w:color="auto" w:fill="DEEAF6" w:themeFill="accent1" w:themeFillTint="33"/>
            <w:vAlign w:val="center"/>
          </w:tcPr>
          <w:p w:rsidR="00DE29E2" w:rsidRPr="00D44445" w:rsidRDefault="00DE29E2" w:rsidP="00DE29E2">
            <w:pPr>
              <w:jc w:val="center"/>
              <w:rPr>
                <w:rFonts w:ascii="Arial" w:hAnsi="Arial" w:cs="Arial"/>
                <w:b/>
                <w:sz w:val="20"/>
                <w:szCs w:val="20"/>
              </w:rPr>
            </w:pPr>
            <w:r w:rsidRPr="00D44445">
              <w:rPr>
                <w:rFonts w:ascii="Arial" w:hAnsi="Arial" w:cs="Arial"/>
                <w:b/>
                <w:sz w:val="20"/>
                <w:szCs w:val="20"/>
              </w:rPr>
              <w:t>Nom</w:t>
            </w:r>
          </w:p>
        </w:tc>
        <w:tc>
          <w:tcPr>
            <w:tcW w:w="2876" w:type="dxa"/>
            <w:tcBorders>
              <w:top w:val="single" w:sz="4" w:space="0" w:color="auto"/>
              <w:left w:val="single" w:sz="4" w:space="0" w:color="auto"/>
              <w:bottom w:val="single" w:sz="4" w:space="0" w:color="auto"/>
            </w:tcBorders>
            <w:vAlign w:val="center"/>
          </w:tcPr>
          <w:p w:rsidR="00DE29E2" w:rsidRPr="00D44445" w:rsidRDefault="00DE29E2" w:rsidP="00DE29E2">
            <w:pPr>
              <w:jc w:val="center"/>
              <w:rPr>
                <w:rFonts w:ascii="Arial" w:hAnsi="Arial" w:cs="Arial"/>
                <w:b/>
                <w:sz w:val="20"/>
                <w:szCs w:val="20"/>
              </w:rPr>
            </w:pPr>
          </w:p>
          <w:p w:rsidR="00DE29E2" w:rsidRPr="00D44445" w:rsidRDefault="00DE29E2" w:rsidP="00DE29E2">
            <w:pPr>
              <w:jc w:val="center"/>
              <w:rPr>
                <w:rFonts w:ascii="Arial" w:hAnsi="Arial" w:cs="Arial"/>
                <w:b/>
                <w:sz w:val="20"/>
                <w:szCs w:val="20"/>
              </w:rPr>
            </w:pPr>
          </w:p>
        </w:tc>
        <w:tc>
          <w:tcPr>
            <w:tcW w:w="2876" w:type="dxa"/>
            <w:tcBorders>
              <w:top w:val="single" w:sz="4" w:space="0" w:color="auto"/>
              <w:left w:val="single" w:sz="4" w:space="0" w:color="auto"/>
              <w:bottom w:val="single" w:sz="4" w:space="0" w:color="auto"/>
            </w:tcBorders>
            <w:shd w:val="clear" w:color="auto" w:fill="DEEAF6" w:themeFill="accent1" w:themeFillTint="33"/>
            <w:vAlign w:val="center"/>
          </w:tcPr>
          <w:p w:rsidR="00DE29E2" w:rsidRPr="00D44445" w:rsidRDefault="00DE29E2" w:rsidP="00DE29E2">
            <w:pPr>
              <w:jc w:val="center"/>
              <w:rPr>
                <w:rFonts w:ascii="Arial" w:hAnsi="Arial" w:cs="Arial"/>
                <w:b/>
                <w:sz w:val="20"/>
                <w:szCs w:val="20"/>
              </w:rPr>
            </w:pPr>
            <w:r w:rsidRPr="00D44445">
              <w:rPr>
                <w:rFonts w:ascii="Arial" w:hAnsi="Arial" w:cs="Arial"/>
                <w:b/>
                <w:sz w:val="20"/>
                <w:szCs w:val="20"/>
              </w:rPr>
              <w:t>Prénom</w:t>
            </w:r>
          </w:p>
        </w:tc>
        <w:tc>
          <w:tcPr>
            <w:tcW w:w="2876" w:type="dxa"/>
            <w:tcBorders>
              <w:top w:val="single" w:sz="4" w:space="0" w:color="auto"/>
              <w:left w:val="single" w:sz="4" w:space="0" w:color="auto"/>
              <w:bottom w:val="single" w:sz="4" w:space="0" w:color="auto"/>
            </w:tcBorders>
            <w:vAlign w:val="center"/>
          </w:tcPr>
          <w:p w:rsidR="00DE29E2" w:rsidRPr="00D44445" w:rsidRDefault="00DE29E2" w:rsidP="00DE29E2">
            <w:pPr>
              <w:jc w:val="center"/>
              <w:rPr>
                <w:rFonts w:ascii="Arial" w:hAnsi="Arial" w:cs="Arial"/>
                <w:b/>
                <w:sz w:val="20"/>
                <w:szCs w:val="20"/>
              </w:rPr>
            </w:pPr>
          </w:p>
        </w:tc>
      </w:tr>
      <w:tr w:rsidR="00DE29E2" w:rsidRPr="00D44445" w:rsidTr="00DE29E2">
        <w:trPr>
          <w:trHeight w:val="460"/>
        </w:trPr>
        <w:tc>
          <w:tcPr>
            <w:tcW w:w="1828" w:type="dxa"/>
            <w:tcBorders>
              <w:top w:val="nil"/>
              <w:bottom w:val="nil"/>
              <w:right w:val="single" w:sz="4" w:space="0" w:color="auto"/>
            </w:tcBorders>
            <w:shd w:val="clear" w:color="auto" w:fill="DEEAF6" w:themeFill="accent1" w:themeFillTint="33"/>
            <w:vAlign w:val="center"/>
          </w:tcPr>
          <w:p w:rsidR="00DE29E2" w:rsidRPr="00D44445" w:rsidRDefault="00DE29E2" w:rsidP="00DE29E2">
            <w:pPr>
              <w:jc w:val="center"/>
              <w:rPr>
                <w:rFonts w:ascii="Arial" w:hAnsi="Arial" w:cs="Arial"/>
                <w:b/>
                <w:sz w:val="20"/>
                <w:szCs w:val="20"/>
              </w:rPr>
            </w:pPr>
            <w:r w:rsidRPr="00D44445">
              <w:rPr>
                <w:rFonts w:ascii="Arial" w:hAnsi="Arial" w:cs="Arial"/>
                <w:b/>
                <w:sz w:val="20"/>
                <w:szCs w:val="20"/>
              </w:rPr>
              <w:t>N° étudiant</w:t>
            </w:r>
          </w:p>
        </w:tc>
        <w:tc>
          <w:tcPr>
            <w:tcW w:w="2876" w:type="dxa"/>
            <w:tcBorders>
              <w:top w:val="single" w:sz="4" w:space="0" w:color="auto"/>
              <w:left w:val="single" w:sz="4" w:space="0" w:color="auto"/>
              <w:bottom w:val="single" w:sz="4" w:space="0" w:color="auto"/>
            </w:tcBorders>
            <w:vAlign w:val="center"/>
          </w:tcPr>
          <w:p w:rsidR="00DE29E2" w:rsidRPr="00D44445" w:rsidRDefault="00DE29E2" w:rsidP="00DE29E2">
            <w:pPr>
              <w:jc w:val="center"/>
              <w:rPr>
                <w:rFonts w:ascii="Arial" w:hAnsi="Arial" w:cs="Arial"/>
                <w:sz w:val="20"/>
                <w:szCs w:val="20"/>
              </w:rPr>
            </w:pPr>
          </w:p>
          <w:p w:rsidR="00DE29E2" w:rsidRPr="00D44445" w:rsidRDefault="00DE29E2" w:rsidP="00DE29E2">
            <w:pPr>
              <w:jc w:val="center"/>
              <w:rPr>
                <w:rFonts w:ascii="Arial" w:hAnsi="Arial" w:cs="Arial"/>
                <w:sz w:val="20"/>
                <w:szCs w:val="20"/>
              </w:rPr>
            </w:pPr>
          </w:p>
        </w:tc>
        <w:tc>
          <w:tcPr>
            <w:tcW w:w="2876" w:type="dxa"/>
            <w:tcBorders>
              <w:top w:val="single" w:sz="4" w:space="0" w:color="auto"/>
              <w:left w:val="single" w:sz="4" w:space="0" w:color="auto"/>
              <w:bottom w:val="single" w:sz="4" w:space="0" w:color="auto"/>
            </w:tcBorders>
            <w:shd w:val="clear" w:color="auto" w:fill="DEEAF6" w:themeFill="accent1" w:themeFillTint="33"/>
            <w:vAlign w:val="center"/>
          </w:tcPr>
          <w:p w:rsidR="00DE29E2" w:rsidRPr="00D44445" w:rsidRDefault="00DE29E2" w:rsidP="00DE29E2">
            <w:pPr>
              <w:jc w:val="center"/>
              <w:rPr>
                <w:rFonts w:ascii="Arial" w:hAnsi="Arial" w:cs="Arial"/>
                <w:sz w:val="20"/>
                <w:szCs w:val="20"/>
              </w:rPr>
            </w:pPr>
            <w:r w:rsidRPr="00D44445">
              <w:rPr>
                <w:rFonts w:ascii="Arial" w:hAnsi="Arial" w:cs="Arial"/>
                <w:b/>
                <w:sz w:val="20"/>
                <w:szCs w:val="20"/>
              </w:rPr>
              <w:t>Diplôme/Mention</w:t>
            </w:r>
          </w:p>
        </w:tc>
        <w:tc>
          <w:tcPr>
            <w:tcW w:w="2876" w:type="dxa"/>
            <w:tcBorders>
              <w:top w:val="single" w:sz="4" w:space="0" w:color="auto"/>
              <w:left w:val="single" w:sz="4" w:space="0" w:color="auto"/>
              <w:bottom w:val="single" w:sz="4" w:space="0" w:color="auto"/>
            </w:tcBorders>
            <w:vAlign w:val="center"/>
          </w:tcPr>
          <w:p w:rsidR="00DE29E2" w:rsidRPr="00D44445" w:rsidRDefault="00DE29E2" w:rsidP="00DE29E2">
            <w:pPr>
              <w:jc w:val="center"/>
              <w:rPr>
                <w:rFonts w:ascii="Arial" w:hAnsi="Arial" w:cs="Arial"/>
                <w:sz w:val="20"/>
                <w:szCs w:val="20"/>
              </w:rPr>
            </w:pPr>
          </w:p>
        </w:tc>
      </w:tr>
      <w:tr w:rsidR="00DE29E2" w:rsidRPr="00D44445" w:rsidTr="00DE29E2">
        <w:trPr>
          <w:trHeight w:val="460"/>
        </w:trPr>
        <w:tc>
          <w:tcPr>
            <w:tcW w:w="1828" w:type="dxa"/>
            <w:tcBorders>
              <w:top w:val="nil"/>
              <w:bottom w:val="single" w:sz="4" w:space="0" w:color="auto"/>
              <w:right w:val="single" w:sz="4" w:space="0" w:color="auto"/>
            </w:tcBorders>
            <w:shd w:val="clear" w:color="auto" w:fill="DEEAF6" w:themeFill="accent1" w:themeFillTint="33"/>
            <w:vAlign w:val="center"/>
          </w:tcPr>
          <w:p w:rsidR="00DE29E2" w:rsidRPr="00D44445" w:rsidRDefault="00DE29E2" w:rsidP="00DE29E2">
            <w:pPr>
              <w:jc w:val="center"/>
              <w:rPr>
                <w:rFonts w:ascii="Arial" w:hAnsi="Arial" w:cs="Arial"/>
                <w:b/>
                <w:sz w:val="20"/>
                <w:szCs w:val="20"/>
              </w:rPr>
            </w:pPr>
            <w:r w:rsidRPr="00D44445">
              <w:rPr>
                <w:rFonts w:ascii="Arial" w:hAnsi="Arial" w:cs="Arial"/>
                <w:b/>
                <w:sz w:val="20"/>
                <w:szCs w:val="20"/>
              </w:rPr>
              <w:t>Parcours</w:t>
            </w:r>
          </w:p>
        </w:tc>
        <w:tc>
          <w:tcPr>
            <w:tcW w:w="8628" w:type="dxa"/>
            <w:gridSpan w:val="3"/>
            <w:tcBorders>
              <w:top w:val="single" w:sz="4" w:space="0" w:color="auto"/>
              <w:left w:val="single" w:sz="4" w:space="0" w:color="auto"/>
              <w:bottom w:val="single" w:sz="4" w:space="0" w:color="auto"/>
            </w:tcBorders>
            <w:vAlign w:val="center"/>
          </w:tcPr>
          <w:p w:rsidR="00DE29E2" w:rsidRPr="00D44445" w:rsidRDefault="00DE29E2" w:rsidP="00DE29E2">
            <w:pPr>
              <w:jc w:val="center"/>
              <w:rPr>
                <w:rFonts w:ascii="Arial" w:hAnsi="Arial" w:cs="Arial"/>
                <w:sz w:val="20"/>
                <w:szCs w:val="20"/>
              </w:rPr>
            </w:pPr>
          </w:p>
          <w:p w:rsidR="00DE29E2" w:rsidRPr="00D44445" w:rsidRDefault="00DE29E2" w:rsidP="00DE29E2">
            <w:pPr>
              <w:jc w:val="center"/>
              <w:rPr>
                <w:rFonts w:ascii="Arial" w:hAnsi="Arial" w:cs="Arial"/>
                <w:sz w:val="20"/>
                <w:szCs w:val="20"/>
              </w:rPr>
            </w:pPr>
          </w:p>
        </w:tc>
      </w:tr>
    </w:tbl>
    <w:p w:rsidR="007103F6" w:rsidRPr="00D44445" w:rsidRDefault="007103F6" w:rsidP="00CA1623">
      <w:pPr>
        <w:jc w:val="center"/>
        <w:rPr>
          <w:rFonts w:ascii="Arial" w:eastAsia="Arial Unicode MS" w:hAnsi="Arial" w:cs="Arial"/>
          <w:sz w:val="20"/>
          <w:szCs w:val="20"/>
        </w:rPr>
      </w:pPr>
    </w:p>
    <w:p w:rsidR="00154A54" w:rsidRPr="00D44445" w:rsidRDefault="00154A54" w:rsidP="00CA1623">
      <w:pPr>
        <w:jc w:val="center"/>
        <w:rPr>
          <w:rFonts w:ascii="Arial" w:eastAsia="Arial Unicode MS" w:hAnsi="Arial" w:cs="Arial"/>
          <w:sz w:val="20"/>
          <w:szCs w:val="20"/>
        </w:rPr>
      </w:pPr>
    </w:p>
    <w:p w:rsidR="00154A54" w:rsidRDefault="00154A54" w:rsidP="00154A54">
      <w:pPr>
        <w:jc w:val="both"/>
        <w:rPr>
          <w:rFonts w:ascii="Arial" w:eastAsia="Arial Unicode MS" w:hAnsi="Arial" w:cs="Arial"/>
          <w:i/>
          <w:color w:val="595959" w:themeColor="text1" w:themeTint="A6"/>
          <w:sz w:val="20"/>
          <w:szCs w:val="20"/>
        </w:rPr>
      </w:pPr>
      <w:r w:rsidRPr="00D44445">
        <w:rPr>
          <w:rFonts w:ascii="Arial" w:eastAsia="Arial Unicode MS" w:hAnsi="Arial" w:cs="Arial"/>
          <w:b/>
          <w:i/>
          <w:color w:val="595959" w:themeColor="text1" w:themeTint="A6"/>
          <w:sz w:val="20"/>
          <w:szCs w:val="20"/>
        </w:rPr>
        <w:t>Attention :</w:t>
      </w:r>
      <w:r w:rsidRPr="00D44445">
        <w:rPr>
          <w:rFonts w:ascii="Arial" w:eastAsia="Arial Unicode MS" w:hAnsi="Arial" w:cs="Arial"/>
          <w:i/>
          <w:color w:val="595959" w:themeColor="text1" w:themeTint="A6"/>
          <w:sz w:val="20"/>
          <w:szCs w:val="20"/>
        </w:rPr>
        <w:t xml:space="preserve"> les enseignements dispensés par d’autre</w:t>
      </w:r>
      <w:r w:rsidR="005746DE" w:rsidRPr="00D44445">
        <w:rPr>
          <w:rFonts w:ascii="Arial" w:eastAsia="Arial Unicode MS" w:hAnsi="Arial" w:cs="Arial"/>
          <w:i/>
          <w:color w:val="595959" w:themeColor="text1" w:themeTint="A6"/>
          <w:sz w:val="20"/>
          <w:szCs w:val="20"/>
        </w:rPr>
        <w:t>s</w:t>
      </w:r>
      <w:r w:rsidRPr="00D44445">
        <w:rPr>
          <w:rFonts w:ascii="Arial" w:eastAsia="Arial Unicode MS" w:hAnsi="Arial" w:cs="Arial"/>
          <w:i/>
          <w:color w:val="595959" w:themeColor="text1" w:themeTint="A6"/>
          <w:sz w:val="20"/>
          <w:szCs w:val="20"/>
        </w:rPr>
        <w:t xml:space="preserve"> UFR ou structure que l’UFR PHILLIA ne sont pas pris en compte dans cette demande. Merci de vous rapprocher </w:t>
      </w:r>
      <w:r w:rsidR="000169AA" w:rsidRPr="00D44445">
        <w:rPr>
          <w:rFonts w:ascii="Arial" w:eastAsia="Arial Unicode MS" w:hAnsi="Arial" w:cs="Arial"/>
          <w:i/>
          <w:color w:val="595959" w:themeColor="text1" w:themeTint="A6"/>
          <w:sz w:val="20"/>
          <w:szCs w:val="20"/>
        </w:rPr>
        <w:t>de l’UFR concernée</w:t>
      </w:r>
    </w:p>
    <w:p w:rsidR="00AA0A73" w:rsidRPr="00D44445" w:rsidRDefault="00D71963" w:rsidP="00D71963">
      <w:pPr>
        <w:rPr>
          <w:rFonts w:ascii="Arial" w:eastAsia="Arial Unicode MS" w:hAnsi="Arial" w:cs="Arial"/>
          <w:color w:val="000000" w:themeColor="text1"/>
          <w:sz w:val="20"/>
          <w:szCs w:val="20"/>
        </w:rPr>
      </w:pPr>
      <w:r w:rsidRPr="00D44445">
        <w:rPr>
          <w:rFonts w:ascii="Arial" w:eastAsia="Arial Unicode MS" w:hAnsi="Arial" w:cs="Arial"/>
          <w:b/>
          <w:color w:val="000000" w:themeColor="text1"/>
          <w:sz w:val="20"/>
          <w:szCs w:val="20"/>
        </w:rPr>
        <w:t xml:space="preserve">1 - </w:t>
      </w:r>
      <w:r w:rsidR="00AA0A73" w:rsidRPr="00D44445">
        <w:rPr>
          <w:rFonts w:ascii="Arial" w:eastAsia="Arial Unicode MS" w:hAnsi="Arial" w:cs="Arial"/>
          <w:b/>
          <w:color w:val="000000" w:themeColor="text1"/>
          <w:sz w:val="20"/>
          <w:szCs w:val="20"/>
        </w:rPr>
        <w:t xml:space="preserve">Si ce sont tous les cours cochez : </w:t>
      </w:r>
      <w:sdt>
        <w:sdtPr>
          <w:rPr>
            <w:rFonts w:ascii="Arial" w:eastAsia="Arial Unicode MS" w:hAnsi="Arial" w:cs="Arial"/>
            <w:color w:val="000000" w:themeColor="text1"/>
            <w:sz w:val="20"/>
            <w:szCs w:val="20"/>
          </w:rPr>
          <w:id w:val="-144130536"/>
          <w14:checkbox>
            <w14:checked w14:val="0"/>
            <w14:checkedState w14:val="2612" w14:font="MS Gothic"/>
            <w14:uncheckedState w14:val="2610" w14:font="MS Gothic"/>
          </w14:checkbox>
        </w:sdtPr>
        <w:sdtEndPr/>
        <w:sdtContent>
          <w:r w:rsidR="00AA0A73" w:rsidRPr="00D44445">
            <w:rPr>
              <w:rFonts w:ascii="Segoe UI Symbol" w:eastAsia="MS Gothic" w:hAnsi="Segoe UI Symbol" w:cs="Segoe UI Symbol"/>
              <w:color w:val="000000" w:themeColor="text1"/>
              <w:sz w:val="20"/>
              <w:szCs w:val="20"/>
            </w:rPr>
            <w:t>☐</w:t>
          </w:r>
        </w:sdtContent>
      </w:sdt>
      <w:r w:rsidR="00AA0A73" w:rsidRPr="00D44445">
        <w:rPr>
          <w:rFonts w:ascii="Arial" w:eastAsia="Arial Unicode MS" w:hAnsi="Arial" w:cs="Arial"/>
          <w:color w:val="000000" w:themeColor="text1"/>
          <w:sz w:val="20"/>
          <w:szCs w:val="20"/>
        </w:rPr>
        <w:t xml:space="preserve"> Tous les EC de la formation (semestre 1 et 2)</w:t>
      </w:r>
    </w:p>
    <w:p w:rsidR="00D71963" w:rsidRPr="00D44445" w:rsidRDefault="00D71963" w:rsidP="00D71963">
      <w:pPr>
        <w:jc w:val="both"/>
        <w:rPr>
          <w:rFonts w:ascii="Arial" w:eastAsia="Arial Unicode MS" w:hAnsi="Arial" w:cs="Arial"/>
          <w:color w:val="000000" w:themeColor="text1"/>
          <w:sz w:val="20"/>
          <w:szCs w:val="20"/>
        </w:rPr>
      </w:pPr>
      <w:r w:rsidRPr="00D44445">
        <w:rPr>
          <w:rFonts w:ascii="Arial" w:eastAsia="Arial Unicode MS" w:hAnsi="Arial" w:cs="Arial"/>
          <w:b/>
          <w:color w:val="000000" w:themeColor="text1"/>
          <w:sz w:val="20"/>
          <w:szCs w:val="20"/>
        </w:rPr>
        <w:t>2 - Si ce sont des cours spécifiques de l’UFR PHILLIA</w:t>
      </w:r>
      <w:r w:rsidRPr="00D44445">
        <w:rPr>
          <w:rFonts w:ascii="Arial" w:eastAsia="Arial Unicode MS" w:hAnsi="Arial" w:cs="Arial"/>
          <w:color w:val="000000" w:themeColor="text1"/>
          <w:sz w:val="20"/>
          <w:szCs w:val="20"/>
        </w:rPr>
        <w:t> complétez le tableau ci-dessous:</w:t>
      </w:r>
    </w:p>
    <w:tbl>
      <w:tblPr>
        <w:tblStyle w:val="Grilledutableau"/>
        <w:tblW w:w="0" w:type="auto"/>
        <w:tblLook w:val="04A0" w:firstRow="1" w:lastRow="0" w:firstColumn="1" w:lastColumn="0" w:noHBand="0" w:noVBand="1"/>
      </w:tblPr>
      <w:tblGrid>
        <w:gridCol w:w="2589"/>
        <w:gridCol w:w="7601"/>
      </w:tblGrid>
      <w:tr w:rsidR="00AA0A73" w:rsidRPr="00D44445" w:rsidTr="00D71963">
        <w:trPr>
          <w:trHeight w:val="497"/>
        </w:trPr>
        <w:tc>
          <w:tcPr>
            <w:tcW w:w="2589" w:type="dxa"/>
            <w:vMerge w:val="restart"/>
            <w:shd w:val="clear" w:color="auto" w:fill="DEEAF6" w:themeFill="accent1" w:themeFillTint="33"/>
          </w:tcPr>
          <w:p w:rsidR="00AA0A73" w:rsidRPr="00DE29E2" w:rsidRDefault="00AA0A73" w:rsidP="00154A54">
            <w:pPr>
              <w:jc w:val="center"/>
              <w:rPr>
                <w:rFonts w:ascii="Arial" w:eastAsia="Arial Unicode MS" w:hAnsi="Arial" w:cs="Arial"/>
                <w:b/>
                <w:sz w:val="20"/>
                <w:szCs w:val="20"/>
              </w:rPr>
            </w:pPr>
          </w:p>
          <w:p w:rsidR="00AA0A73" w:rsidRPr="00DE29E2" w:rsidRDefault="00AA0A73" w:rsidP="00154A54">
            <w:pPr>
              <w:jc w:val="center"/>
              <w:rPr>
                <w:rFonts w:ascii="Arial" w:eastAsia="Arial Unicode MS" w:hAnsi="Arial" w:cs="Arial"/>
                <w:b/>
                <w:sz w:val="20"/>
                <w:szCs w:val="20"/>
              </w:rPr>
            </w:pPr>
            <w:r w:rsidRPr="00DE29E2">
              <w:rPr>
                <w:rFonts w:ascii="Arial" w:eastAsia="Arial Unicode MS" w:hAnsi="Arial" w:cs="Arial"/>
                <w:b/>
                <w:sz w:val="20"/>
                <w:szCs w:val="20"/>
              </w:rPr>
              <w:t>CODE EC*</w:t>
            </w:r>
          </w:p>
        </w:tc>
        <w:tc>
          <w:tcPr>
            <w:tcW w:w="7601" w:type="dxa"/>
            <w:vMerge w:val="restart"/>
            <w:shd w:val="clear" w:color="auto" w:fill="DEEAF6" w:themeFill="accent1" w:themeFillTint="33"/>
          </w:tcPr>
          <w:p w:rsidR="00AA0A73" w:rsidRPr="00DE29E2" w:rsidRDefault="00AA0A73" w:rsidP="00154A54">
            <w:pPr>
              <w:jc w:val="center"/>
              <w:rPr>
                <w:rFonts w:ascii="Arial" w:eastAsia="Arial Unicode MS" w:hAnsi="Arial" w:cs="Arial"/>
                <w:b/>
                <w:i/>
                <w:sz w:val="20"/>
                <w:szCs w:val="20"/>
              </w:rPr>
            </w:pPr>
          </w:p>
          <w:p w:rsidR="00AA0A73" w:rsidRPr="00DE29E2" w:rsidRDefault="00AA0A73" w:rsidP="00154A54">
            <w:pPr>
              <w:jc w:val="center"/>
              <w:rPr>
                <w:rFonts w:ascii="Arial" w:eastAsia="Arial Unicode MS" w:hAnsi="Arial" w:cs="Arial"/>
                <w:b/>
                <w:i/>
                <w:sz w:val="20"/>
                <w:szCs w:val="20"/>
              </w:rPr>
            </w:pPr>
            <w:r w:rsidRPr="00DE29E2">
              <w:rPr>
                <w:rFonts w:ascii="Arial" w:eastAsia="Arial Unicode MS" w:hAnsi="Arial" w:cs="Arial"/>
                <w:b/>
                <w:i/>
                <w:sz w:val="20"/>
                <w:szCs w:val="20"/>
              </w:rPr>
              <w:t>LIBELLES</w:t>
            </w:r>
            <w:r w:rsidR="00DE29E2">
              <w:rPr>
                <w:rFonts w:ascii="Arial" w:eastAsia="Arial Unicode MS" w:hAnsi="Arial" w:cs="Arial"/>
                <w:b/>
                <w:i/>
                <w:sz w:val="20"/>
                <w:szCs w:val="20"/>
              </w:rPr>
              <w:t xml:space="preserve"> DU COURS</w:t>
            </w:r>
          </w:p>
        </w:tc>
      </w:tr>
      <w:tr w:rsidR="00AA0A73" w:rsidRPr="00D44445" w:rsidTr="00D71963">
        <w:trPr>
          <w:trHeight w:val="265"/>
        </w:trPr>
        <w:tc>
          <w:tcPr>
            <w:tcW w:w="2589" w:type="dxa"/>
            <w:vMerge/>
            <w:shd w:val="clear" w:color="auto" w:fill="DEEAF6" w:themeFill="accent1" w:themeFillTint="33"/>
          </w:tcPr>
          <w:p w:rsidR="00AA0A73" w:rsidRPr="00D44445" w:rsidRDefault="00AA0A73" w:rsidP="00154A54">
            <w:pPr>
              <w:jc w:val="center"/>
              <w:rPr>
                <w:rFonts w:ascii="Arial" w:eastAsia="Arial Unicode MS" w:hAnsi="Arial" w:cs="Arial"/>
                <w:sz w:val="20"/>
                <w:szCs w:val="20"/>
              </w:rPr>
            </w:pPr>
          </w:p>
        </w:tc>
        <w:tc>
          <w:tcPr>
            <w:tcW w:w="7601" w:type="dxa"/>
            <w:vMerge/>
            <w:shd w:val="clear" w:color="auto" w:fill="DEEAF6" w:themeFill="accent1" w:themeFillTint="33"/>
          </w:tcPr>
          <w:p w:rsidR="00AA0A73" w:rsidRPr="00D44445" w:rsidRDefault="00AA0A73" w:rsidP="00154A54">
            <w:pPr>
              <w:jc w:val="center"/>
              <w:rPr>
                <w:rFonts w:ascii="Arial" w:eastAsia="Arial Unicode MS" w:hAnsi="Arial" w:cs="Arial"/>
                <w:sz w:val="20"/>
                <w:szCs w:val="20"/>
              </w:rPr>
            </w:pPr>
          </w:p>
        </w:tc>
      </w:tr>
      <w:tr w:rsidR="00AA0A73" w:rsidRPr="00D44445" w:rsidTr="00AA0A73">
        <w:trPr>
          <w:trHeight w:val="231"/>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48"/>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48"/>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31"/>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48"/>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48"/>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r w:rsidR="00AA0A73" w:rsidRPr="00D44445" w:rsidTr="00AA0A73">
        <w:trPr>
          <w:trHeight w:val="231"/>
        </w:trPr>
        <w:tc>
          <w:tcPr>
            <w:tcW w:w="2589" w:type="dxa"/>
          </w:tcPr>
          <w:p w:rsidR="00AA0A73" w:rsidRPr="00D44445" w:rsidRDefault="00AA0A73" w:rsidP="00E167C5">
            <w:pPr>
              <w:jc w:val="center"/>
              <w:rPr>
                <w:rFonts w:ascii="Arial" w:eastAsia="Arial Unicode MS" w:hAnsi="Arial" w:cs="Arial"/>
                <w:sz w:val="20"/>
                <w:szCs w:val="20"/>
              </w:rPr>
            </w:pPr>
          </w:p>
          <w:p w:rsidR="00AA0A73" w:rsidRPr="00D44445" w:rsidRDefault="00AA0A73" w:rsidP="00E167C5">
            <w:pPr>
              <w:jc w:val="center"/>
              <w:rPr>
                <w:rFonts w:ascii="Arial" w:eastAsia="Arial Unicode MS" w:hAnsi="Arial" w:cs="Arial"/>
                <w:sz w:val="20"/>
                <w:szCs w:val="20"/>
              </w:rPr>
            </w:pPr>
          </w:p>
        </w:tc>
        <w:tc>
          <w:tcPr>
            <w:tcW w:w="7601" w:type="dxa"/>
          </w:tcPr>
          <w:p w:rsidR="00AA0A73" w:rsidRPr="00D44445" w:rsidRDefault="00AA0A73" w:rsidP="00E167C5">
            <w:pPr>
              <w:jc w:val="center"/>
              <w:rPr>
                <w:rFonts w:ascii="Arial" w:eastAsia="Arial Unicode MS" w:hAnsi="Arial" w:cs="Arial"/>
                <w:sz w:val="20"/>
                <w:szCs w:val="20"/>
              </w:rPr>
            </w:pPr>
          </w:p>
        </w:tc>
      </w:tr>
    </w:tbl>
    <w:p w:rsidR="000C35B2" w:rsidRPr="00DE29E2" w:rsidRDefault="00154A54" w:rsidP="00D71963">
      <w:pPr>
        <w:rPr>
          <w:rFonts w:ascii="Arial" w:eastAsia="Arial Unicode MS" w:hAnsi="Arial" w:cs="Arial"/>
          <w:i/>
          <w:sz w:val="18"/>
          <w:szCs w:val="18"/>
        </w:rPr>
      </w:pPr>
      <w:r w:rsidRPr="00DE29E2">
        <w:rPr>
          <w:rFonts w:ascii="Arial" w:eastAsia="Arial Unicode MS" w:hAnsi="Arial" w:cs="Arial"/>
          <w:i/>
          <w:sz w:val="18"/>
          <w:szCs w:val="18"/>
        </w:rPr>
        <w:t>*Code du cours disponible sur le livret pédagogique en ligne.</w:t>
      </w:r>
      <w:r w:rsidR="00E21154" w:rsidRPr="00DE29E2">
        <w:rPr>
          <w:rFonts w:ascii="Arial" w:eastAsia="Arial Unicode MS" w:hAnsi="Arial" w:cs="Arial"/>
          <w:i/>
          <w:sz w:val="18"/>
          <w:szCs w:val="18"/>
        </w:rPr>
        <w:tab/>
      </w:r>
      <w:r w:rsidR="00E21154" w:rsidRPr="00DE29E2">
        <w:rPr>
          <w:rFonts w:ascii="Arial" w:eastAsia="Arial Unicode MS" w:hAnsi="Arial" w:cs="Arial"/>
          <w:i/>
          <w:sz w:val="18"/>
          <w:szCs w:val="18"/>
        </w:rPr>
        <w:tab/>
        <w:t xml:space="preserve">            </w:t>
      </w:r>
      <w:r w:rsidR="00D71963" w:rsidRPr="00DE29E2">
        <w:rPr>
          <w:rFonts w:ascii="Arial" w:eastAsia="Arial Unicode MS" w:hAnsi="Arial" w:cs="Arial"/>
          <w:i/>
          <w:sz w:val="18"/>
          <w:szCs w:val="18"/>
        </w:rPr>
        <w:t xml:space="preserve">  </w:t>
      </w:r>
    </w:p>
    <w:p w:rsidR="00C12627" w:rsidRPr="007C1F4F" w:rsidRDefault="00C12627" w:rsidP="00D71963">
      <w:pPr>
        <w:rPr>
          <w:rFonts w:ascii="Arial" w:eastAsia="Arial Unicode MS" w:hAnsi="Arial" w:cs="Arial"/>
          <w:b/>
          <w:i/>
          <w:sz w:val="20"/>
          <w:szCs w:val="20"/>
        </w:rPr>
      </w:pPr>
      <w:r w:rsidRPr="007C1F4F">
        <w:rPr>
          <w:rFonts w:ascii="Arial" w:eastAsia="Arial Unicode MS" w:hAnsi="Arial" w:cs="Arial"/>
          <w:b/>
          <w:i/>
          <w:sz w:val="20"/>
          <w:szCs w:val="20"/>
        </w:rPr>
        <w:t>Je, soussigné____________________________________________certifie avoir pris connaissance des conditions particulières d’attribution du RSE</w:t>
      </w:r>
    </w:p>
    <w:p w:rsidR="00AA0A73" w:rsidRPr="00D44445" w:rsidRDefault="00C12627" w:rsidP="00C12627">
      <w:pPr>
        <w:rPr>
          <w:rFonts w:ascii="Arial" w:eastAsia="Arial Unicode MS" w:hAnsi="Arial" w:cs="Arial"/>
          <w:b/>
          <w:sz w:val="20"/>
          <w:szCs w:val="20"/>
        </w:rPr>
      </w:pPr>
      <w:r w:rsidRPr="007C1F4F">
        <w:rPr>
          <w:rFonts w:ascii="Arial" w:eastAsia="Arial Unicode MS" w:hAnsi="Arial" w:cs="Arial"/>
          <w:b/>
          <w:i/>
          <w:sz w:val="20"/>
          <w:szCs w:val="20"/>
        </w:rPr>
        <w:t>Fait le ___________________________</w:t>
      </w:r>
      <w:r w:rsidR="007C1F4F" w:rsidRPr="007C1F4F">
        <w:rPr>
          <w:rFonts w:ascii="Arial" w:eastAsia="Arial Unicode MS" w:hAnsi="Arial" w:cs="Arial"/>
          <w:b/>
          <w:i/>
          <w:sz w:val="20"/>
          <w:szCs w:val="20"/>
        </w:rPr>
        <w:t>___________</w:t>
      </w:r>
      <w:r w:rsidR="007C1F4F">
        <w:rPr>
          <w:rFonts w:ascii="Arial" w:eastAsia="Arial Unicode MS" w:hAnsi="Arial" w:cs="Arial"/>
          <w:b/>
          <w:i/>
        </w:rPr>
        <w:t xml:space="preserve">             </w:t>
      </w:r>
      <w:r w:rsidR="001E60BD">
        <w:rPr>
          <w:rFonts w:ascii="Arial" w:eastAsia="Arial Unicode MS" w:hAnsi="Arial" w:cs="Arial"/>
          <w:b/>
          <w:i/>
        </w:rPr>
        <w:t xml:space="preserve">        </w:t>
      </w:r>
      <w:r>
        <w:rPr>
          <w:rFonts w:ascii="Arial" w:eastAsia="Arial Unicode MS" w:hAnsi="Arial" w:cs="Arial"/>
          <w:b/>
          <w:i/>
        </w:rPr>
        <w:t xml:space="preserve"> Signature :</w:t>
      </w:r>
    </w:p>
    <w:tbl>
      <w:tblPr>
        <w:tblStyle w:val="Grilledutableau"/>
        <w:tblW w:w="0" w:type="auto"/>
        <w:tblInd w:w="6232" w:type="dxa"/>
        <w:tblLook w:val="04A0" w:firstRow="1" w:lastRow="0" w:firstColumn="1" w:lastColumn="0" w:noHBand="0" w:noVBand="1"/>
      </w:tblPr>
      <w:tblGrid>
        <w:gridCol w:w="4224"/>
      </w:tblGrid>
      <w:tr w:rsidR="00D71963" w:rsidRPr="00D44445" w:rsidTr="007C1F4F">
        <w:trPr>
          <w:trHeight w:val="947"/>
        </w:trPr>
        <w:tc>
          <w:tcPr>
            <w:tcW w:w="4224" w:type="dxa"/>
          </w:tcPr>
          <w:p w:rsidR="00D71963" w:rsidRPr="00D44445" w:rsidRDefault="00D71963" w:rsidP="0080397B">
            <w:pPr>
              <w:jc w:val="right"/>
              <w:rPr>
                <w:rFonts w:ascii="Arial" w:eastAsia="Arial Unicode MS" w:hAnsi="Arial" w:cs="Arial"/>
                <w:b/>
                <w:sz w:val="20"/>
                <w:szCs w:val="20"/>
              </w:rPr>
            </w:pPr>
          </w:p>
          <w:p w:rsidR="00D71963" w:rsidRPr="00D44445" w:rsidRDefault="00D71963" w:rsidP="0080397B">
            <w:pPr>
              <w:jc w:val="right"/>
              <w:rPr>
                <w:rFonts w:ascii="Arial" w:eastAsia="Arial Unicode MS" w:hAnsi="Arial" w:cs="Arial"/>
                <w:b/>
                <w:sz w:val="20"/>
                <w:szCs w:val="20"/>
              </w:rPr>
            </w:pPr>
          </w:p>
          <w:p w:rsidR="00D71963" w:rsidRDefault="00D71963" w:rsidP="0080397B">
            <w:pPr>
              <w:jc w:val="right"/>
              <w:rPr>
                <w:rFonts w:ascii="Arial" w:eastAsia="Arial Unicode MS" w:hAnsi="Arial" w:cs="Arial"/>
                <w:b/>
                <w:sz w:val="20"/>
                <w:szCs w:val="20"/>
              </w:rPr>
            </w:pPr>
          </w:p>
          <w:p w:rsidR="00573E67" w:rsidRPr="00D44445" w:rsidRDefault="00573E67" w:rsidP="0080397B">
            <w:pPr>
              <w:jc w:val="right"/>
              <w:rPr>
                <w:rFonts w:ascii="Arial" w:eastAsia="Arial Unicode MS" w:hAnsi="Arial" w:cs="Arial"/>
                <w:b/>
                <w:sz w:val="20"/>
                <w:szCs w:val="20"/>
              </w:rPr>
            </w:pPr>
          </w:p>
          <w:p w:rsidR="00D71963" w:rsidRPr="00D44445" w:rsidRDefault="00D71963" w:rsidP="0080397B">
            <w:pPr>
              <w:jc w:val="right"/>
              <w:rPr>
                <w:rFonts w:ascii="Arial" w:eastAsia="Arial Unicode MS" w:hAnsi="Arial" w:cs="Arial"/>
                <w:b/>
                <w:sz w:val="20"/>
                <w:szCs w:val="20"/>
              </w:rPr>
            </w:pPr>
          </w:p>
        </w:tc>
      </w:tr>
    </w:tbl>
    <w:p w:rsidR="00DE29E2" w:rsidRDefault="00DE29E2" w:rsidP="00D44445">
      <w:pPr>
        <w:rPr>
          <w:rFonts w:ascii="Arial" w:hAnsi="Arial" w:cs="Arial"/>
          <w:b/>
          <w:i/>
          <w:color w:val="767171" w:themeColor="background2" w:themeShade="80"/>
        </w:rPr>
      </w:pPr>
    </w:p>
    <w:p w:rsidR="00D44445" w:rsidRDefault="00D44445" w:rsidP="00D44445">
      <w:pPr>
        <w:rPr>
          <w:rFonts w:ascii="Arial" w:hAnsi="Arial" w:cs="Arial"/>
          <w:b/>
          <w:i/>
          <w:color w:val="767171" w:themeColor="background2" w:themeShade="80"/>
        </w:rPr>
      </w:pPr>
      <w:r w:rsidRPr="001E60BD">
        <w:rPr>
          <w:rFonts w:ascii="Arial" w:hAnsi="Arial" w:cs="Arial"/>
          <w:b/>
          <w:i/>
          <w:color w:val="767171" w:themeColor="background2" w:themeShade="80"/>
        </w:rPr>
        <w:t>La demande déposée ne préjuge pas de sa recevabilité. La décision vous sera transmise par courriel.</w:t>
      </w:r>
    </w:p>
    <w:p w:rsidR="00573E67" w:rsidRPr="001E60BD" w:rsidRDefault="00573E67" w:rsidP="00D44445">
      <w:pPr>
        <w:rPr>
          <w:rFonts w:ascii="Arial" w:hAnsi="Arial" w:cs="Arial"/>
          <w:b/>
          <w:i/>
          <w:sz w:val="20"/>
          <w:szCs w:val="20"/>
        </w:rPr>
      </w:pPr>
    </w:p>
    <w:tbl>
      <w:tblPr>
        <w:tblStyle w:val="Grilledutableau"/>
        <w:tblW w:w="0" w:type="auto"/>
        <w:tblInd w:w="720" w:type="dxa"/>
        <w:tblLook w:val="04A0" w:firstRow="1" w:lastRow="0" w:firstColumn="1" w:lastColumn="0" w:noHBand="0" w:noVBand="1"/>
      </w:tblPr>
      <w:tblGrid>
        <w:gridCol w:w="9736"/>
      </w:tblGrid>
      <w:tr w:rsidR="00742209" w:rsidRPr="00D44445" w:rsidTr="001E60BD">
        <w:trPr>
          <w:trHeight w:val="3974"/>
        </w:trPr>
        <w:tc>
          <w:tcPr>
            <w:tcW w:w="9736" w:type="dxa"/>
            <w:shd w:val="clear" w:color="auto" w:fill="DEEAF6" w:themeFill="accent1" w:themeFillTint="33"/>
          </w:tcPr>
          <w:p w:rsidR="00D44445" w:rsidRDefault="00742209" w:rsidP="00D44445">
            <w:pPr>
              <w:pStyle w:val="NormalWeb"/>
              <w:ind w:left="720"/>
              <w:jc w:val="right"/>
              <w:rPr>
                <w:rStyle w:val="lev"/>
                <w:rFonts w:ascii="Arial" w:hAnsi="Arial" w:cs="Arial"/>
                <w:sz w:val="36"/>
                <w:szCs w:val="36"/>
              </w:rPr>
            </w:pPr>
            <w:bookmarkStart w:id="0" w:name="_GoBack"/>
            <w:bookmarkEnd w:id="0"/>
            <w:r w:rsidRPr="00D44445">
              <w:rPr>
                <w:rStyle w:val="lev"/>
                <w:rFonts w:ascii="Arial" w:hAnsi="Arial" w:cs="Arial"/>
                <w:sz w:val="36"/>
                <w:szCs w:val="36"/>
              </w:rPr>
              <w:lastRenderedPageBreak/>
              <w:t>REGLEMENTATION</w:t>
            </w:r>
          </w:p>
          <w:p w:rsidR="00D44445" w:rsidRDefault="00D44445" w:rsidP="00D44445">
            <w:pPr>
              <w:pStyle w:val="Default"/>
              <w:rPr>
                <w:sz w:val="20"/>
                <w:szCs w:val="20"/>
              </w:rPr>
            </w:pPr>
            <w:r>
              <w:rPr>
                <w:b/>
                <w:bCs/>
                <w:sz w:val="20"/>
                <w:szCs w:val="20"/>
              </w:rPr>
              <w:t xml:space="preserve">Disposition G1 : </w:t>
            </w:r>
            <w:r>
              <w:rPr>
                <w:sz w:val="20"/>
                <w:szCs w:val="20"/>
              </w:rPr>
              <w:t xml:space="preserve">Par défaut, l’étudiant est soumis au </w:t>
            </w:r>
            <w:r>
              <w:rPr>
                <w:b/>
                <w:bCs/>
                <w:sz w:val="20"/>
                <w:szCs w:val="20"/>
              </w:rPr>
              <w:t>régime standard</w:t>
            </w:r>
            <w:r>
              <w:rPr>
                <w:sz w:val="20"/>
                <w:szCs w:val="20"/>
              </w:rPr>
              <w:t xml:space="preserve">. Ce régime implique (1) l’assiduité aux enseignements et/ou activités pédagogiques prévus dans le cadre de chaque EC ou UE et (2) le respect de l’ensemble des évaluations prévues dans le cadre de chaque EC ou UE. C’est la </w:t>
            </w:r>
            <w:r>
              <w:rPr>
                <w:b/>
                <w:bCs/>
                <w:sz w:val="20"/>
                <w:szCs w:val="20"/>
              </w:rPr>
              <w:t xml:space="preserve">formule standard </w:t>
            </w:r>
            <w:r>
              <w:rPr>
                <w:sz w:val="20"/>
                <w:szCs w:val="20"/>
              </w:rPr>
              <w:t xml:space="preserve">du contrôle des connaissances et des compétences définie dans les M3C spécifiques qui s’applique alors. </w:t>
            </w:r>
          </w:p>
          <w:p w:rsidR="00D44445" w:rsidRDefault="00D44445" w:rsidP="00D44445">
            <w:pPr>
              <w:pStyle w:val="Default"/>
              <w:rPr>
                <w:b/>
                <w:bCs/>
                <w:sz w:val="20"/>
                <w:szCs w:val="20"/>
              </w:rPr>
            </w:pPr>
            <w:r>
              <w:rPr>
                <w:sz w:val="20"/>
                <w:szCs w:val="20"/>
              </w:rPr>
              <w:t xml:space="preserve">En cas d’impossibilité de se soumettre au régime standard pour un ou plusieurs EC ou UE, l’étudiant sollicite le </w:t>
            </w:r>
            <w:r>
              <w:rPr>
                <w:b/>
                <w:bCs/>
                <w:sz w:val="20"/>
                <w:szCs w:val="20"/>
              </w:rPr>
              <w:t xml:space="preserve">régime dérogatoire </w:t>
            </w:r>
            <w:r>
              <w:rPr>
                <w:sz w:val="20"/>
                <w:szCs w:val="20"/>
              </w:rPr>
              <w:t xml:space="preserve">pour ces EC ou UE. C’est la </w:t>
            </w:r>
            <w:r>
              <w:rPr>
                <w:b/>
                <w:bCs/>
                <w:sz w:val="20"/>
                <w:szCs w:val="20"/>
              </w:rPr>
              <w:t xml:space="preserve">formule dérogatoire </w:t>
            </w:r>
            <w:r>
              <w:rPr>
                <w:sz w:val="20"/>
                <w:szCs w:val="20"/>
              </w:rPr>
              <w:t>du contrôle des connaissances et des compétences définie dans les M3C spécifiques qui s’applique alors.</w:t>
            </w:r>
          </w:p>
          <w:p w:rsidR="00D44445" w:rsidRDefault="00D44445" w:rsidP="00D44445">
            <w:pPr>
              <w:pStyle w:val="Default"/>
              <w:rPr>
                <w:b/>
                <w:bCs/>
                <w:sz w:val="20"/>
                <w:szCs w:val="20"/>
              </w:rPr>
            </w:pPr>
          </w:p>
          <w:p w:rsidR="00D44445" w:rsidRDefault="00D44445" w:rsidP="00D44445">
            <w:pPr>
              <w:pStyle w:val="Default"/>
              <w:rPr>
                <w:sz w:val="20"/>
                <w:szCs w:val="20"/>
              </w:rPr>
            </w:pPr>
            <w:r>
              <w:rPr>
                <w:b/>
                <w:bCs/>
                <w:sz w:val="20"/>
                <w:szCs w:val="20"/>
              </w:rPr>
              <w:t xml:space="preserve">Disposition G2 : </w:t>
            </w:r>
            <w:r>
              <w:rPr>
                <w:sz w:val="20"/>
                <w:szCs w:val="20"/>
              </w:rPr>
              <w:t xml:space="preserve">Au vu de sa situation, un étudiant peut solliciter le </w:t>
            </w:r>
            <w:r>
              <w:rPr>
                <w:b/>
                <w:bCs/>
                <w:sz w:val="20"/>
                <w:szCs w:val="20"/>
              </w:rPr>
              <w:t>régime dérogatoire</w:t>
            </w:r>
            <w:r>
              <w:rPr>
                <w:sz w:val="20"/>
                <w:szCs w:val="20"/>
              </w:rPr>
              <w:t>. Pour cela, il doit déposer, dans les délais impartis (cf. le document</w:t>
            </w:r>
            <w:proofErr w:type="gramStart"/>
            <w:r>
              <w:rPr>
                <w:sz w:val="20"/>
                <w:szCs w:val="20"/>
              </w:rPr>
              <w:t xml:space="preserve"> «Procédures</w:t>
            </w:r>
            <w:proofErr w:type="gramEnd"/>
            <w:r>
              <w:rPr>
                <w:sz w:val="20"/>
                <w:szCs w:val="20"/>
              </w:rPr>
              <w:t xml:space="preserve"> et calendriers d’inscription à l’Université Paris Nanterre »), le formulaire prévu à cet effet avec l’ensemble des pièces justificatives. </w:t>
            </w:r>
          </w:p>
          <w:p w:rsidR="00D44445" w:rsidRDefault="00D44445" w:rsidP="00D44445">
            <w:pPr>
              <w:pStyle w:val="Default"/>
              <w:rPr>
                <w:sz w:val="20"/>
                <w:szCs w:val="20"/>
              </w:rPr>
            </w:pPr>
            <w:r>
              <w:rPr>
                <w:sz w:val="20"/>
                <w:szCs w:val="20"/>
              </w:rPr>
              <w:t xml:space="preserve">L’éligibilité au régime dérogatoire est vérifiée par le secrétariat pédagogique, sur la base des justificatifs transmis par l’étudiant qui se trouve dans l’une des situations évoquées </w:t>
            </w:r>
            <w:r>
              <w:rPr>
                <w:i/>
                <w:iCs/>
                <w:sz w:val="20"/>
                <w:szCs w:val="20"/>
              </w:rPr>
              <w:t>infra</w:t>
            </w:r>
            <w:r>
              <w:rPr>
                <w:sz w:val="20"/>
                <w:szCs w:val="20"/>
              </w:rPr>
              <w:t xml:space="preserve">. Ces pièces justificatives sont conservées dans le dossier de l’étudiant. Les responsables de formation et les enseignants sont </w:t>
            </w:r>
            <w:proofErr w:type="spellStart"/>
            <w:r>
              <w:rPr>
                <w:sz w:val="20"/>
                <w:szCs w:val="20"/>
              </w:rPr>
              <w:t>informé.</w:t>
            </w:r>
            <w:proofErr w:type="gramStart"/>
            <w:r>
              <w:rPr>
                <w:sz w:val="20"/>
                <w:szCs w:val="20"/>
              </w:rPr>
              <w:t>e.s</w:t>
            </w:r>
            <w:proofErr w:type="spellEnd"/>
            <w:proofErr w:type="gramEnd"/>
            <w:r>
              <w:rPr>
                <w:sz w:val="20"/>
                <w:szCs w:val="20"/>
              </w:rPr>
              <w:t xml:space="preserve"> de l’ensemble des </w:t>
            </w:r>
            <w:proofErr w:type="spellStart"/>
            <w:r>
              <w:rPr>
                <w:sz w:val="20"/>
                <w:szCs w:val="20"/>
              </w:rPr>
              <w:t>étudiant.e.s</w:t>
            </w:r>
            <w:proofErr w:type="spellEnd"/>
            <w:r>
              <w:rPr>
                <w:sz w:val="20"/>
                <w:szCs w:val="20"/>
              </w:rPr>
              <w:t xml:space="preserve"> bénéficiant du régime dérogatoire. </w:t>
            </w:r>
          </w:p>
          <w:p w:rsidR="00D44445" w:rsidRPr="00D44445" w:rsidRDefault="00D44445" w:rsidP="00D44445">
            <w:pPr>
              <w:pStyle w:val="NormalWeb"/>
              <w:rPr>
                <w:rFonts w:ascii="Arial" w:hAnsi="Arial" w:cs="Arial"/>
                <w:sz w:val="20"/>
                <w:szCs w:val="20"/>
              </w:rPr>
            </w:pPr>
            <w:r w:rsidRPr="00D44445">
              <w:rPr>
                <w:rFonts w:ascii="Arial" w:hAnsi="Arial" w:cs="Arial"/>
                <w:sz w:val="20"/>
                <w:szCs w:val="20"/>
              </w:rPr>
              <w:t xml:space="preserve">En cas de changement important dans la situation personnelle ou professionnelle de l’étudiant au cours de l’année universitaire (par exemple, signature d’un contrat de travail), l’étudiant a la possibilité de solliciter, via le formulaire prévu à cet effet, un </w:t>
            </w:r>
            <w:r w:rsidRPr="00D44445">
              <w:rPr>
                <w:rFonts w:ascii="Arial" w:hAnsi="Arial" w:cs="Arial"/>
                <w:b/>
                <w:bCs/>
                <w:sz w:val="20"/>
                <w:szCs w:val="20"/>
              </w:rPr>
              <w:t>changement de régime</w:t>
            </w:r>
            <w:r w:rsidRPr="00D44445">
              <w:rPr>
                <w:rFonts w:ascii="Arial" w:hAnsi="Arial" w:cs="Arial"/>
                <w:sz w:val="20"/>
                <w:szCs w:val="20"/>
              </w:rPr>
              <w:t>. La demande est constituée auprès du secrétariat pédagogique, qui la soumet aux membres de l’équipe pédagogique dispensant le ou les enseignements concernés. En cas d’accord sur le changement de régime de l’étudiant, celui-ci sera définitif et ne pourra plus être modifié.</w:t>
            </w:r>
          </w:p>
          <w:p w:rsidR="00742209" w:rsidRPr="00D44445" w:rsidRDefault="00742209" w:rsidP="00742209">
            <w:pPr>
              <w:ind w:left="720"/>
              <w:rPr>
                <w:rFonts w:ascii="Arial" w:hAnsi="Arial" w:cs="Arial"/>
                <w:sz w:val="20"/>
                <w:szCs w:val="20"/>
              </w:rPr>
            </w:pPr>
            <w:r w:rsidRPr="00D44445">
              <w:rPr>
                <w:rStyle w:val="lev"/>
                <w:rFonts w:ascii="Arial" w:hAnsi="Arial" w:cs="Arial"/>
                <w:sz w:val="20"/>
                <w:szCs w:val="20"/>
              </w:rPr>
              <w:t xml:space="preserve">Personnes éligibles  </w:t>
            </w:r>
          </w:p>
          <w:p w:rsidR="00742209" w:rsidRPr="00D44445" w:rsidRDefault="00742209" w:rsidP="00742209">
            <w:pPr>
              <w:numPr>
                <w:ilvl w:val="0"/>
                <w:numId w:val="6"/>
              </w:numPr>
              <w:spacing w:before="100" w:beforeAutospacing="1" w:after="100" w:afterAutospacing="1"/>
              <w:ind w:left="1440"/>
              <w:rPr>
                <w:rFonts w:ascii="Arial" w:hAnsi="Arial" w:cs="Arial"/>
                <w:b/>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w:t>
            </w:r>
            <w:proofErr w:type="spellStart"/>
            <w:r w:rsidRPr="00D44445">
              <w:rPr>
                <w:rStyle w:val="lev"/>
                <w:rFonts w:ascii="Arial" w:hAnsi="Arial" w:cs="Arial"/>
                <w:sz w:val="20"/>
                <w:szCs w:val="20"/>
              </w:rPr>
              <w:t>chargé.e.s</w:t>
            </w:r>
            <w:proofErr w:type="spellEnd"/>
            <w:r w:rsidRPr="00D44445">
              <w:rPr>
                <w:rStyle w:val="lev"/>
                <w:rFonts w:ascii="Arial" w:hAnsi="Arial" w:cs="Arial"/>
                <w:sz w:val="20"/>
                <w:szCs w:val="20"/>
              </w:rPr>
              <w:t xml:space="preserve"> de famille</w:t>
            </w:r>
            <w:r w:rsidRPr="00D44445">
              <w:rPr>
                <w:rStyle w:val="lev"/>
                <w:rFonts w:ascii="Arial" w:hAnsi="Arial" w:cs="Arial"/>
                <w:b w:val="0"/>
                <w:sz w:val="20"/>
                <w:szCs w:val="20"/>
              </w:rPr>
              <w:t xml:space="preserve"> ou considérés comme aidants familiaux </w:t>
            </w:r>
          </w:p>
          <w:p w:rsidR="00742209" w:rsidRPr="00D44445" w:rsidRDefault="00742209" w:rsidP="00742209">
            <w:pPr>
              <w:numPr>
                <w:ilvl w:val="0"/>
                <w:numId w:val="6"/>
              </w:numPr>
              <w:spacing w:before="100" w:beforeAutospacing="1" w:after="100" w:afterAutospacing="1"/>
              <w:ind w:left="1440"/>
              <w:rPr>
                <w:rFonts w:ascii="Arial" w:hAnsi="Arial" w:cs="Arial"/>
                <w:b/>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justifiant d'une activité professionnelle</w:t>
            </w:r>
            <w:r w:rsidRPr="00D44445">
              <w:rPr>
                <w:rStyle w:val="lev"/>
                <w:rFonts w:ascii="Arial" w:hAnsi="Arial" w:cs="Arial"/>
                <w:b w:val="0"/>
                <w:sz w:val="20"/>
                <w:szCs w:val="20"/>
              </w:rPr>
              <w:t xml:space="preserve"> d'au moins 10 heures par semaine en moyenne, avec des créneaux objectivement incompatibles avec les emplois du temps de la formation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autorisé.es à effectuer une période de césure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en situation de handicap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ayant des besoins éducatifs particuliers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en situation de longue maladie</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gramStart"/>
            <w:r w:rsidRPr="00D44445">
              <w:rPr>
                <w:rStyle w:val="lev"/>
                <w:rFonts w:ascii="Arial" w:hAnsi="Arial" w:cs="Arial"/>
                <w:sz w:val="20"/>
                <w:szCs w:val="20"/>
              </w:rPr>
              <w:t>étudiantes</w:t>
            </w:r>
            <w:proofErr w:type="gramEnd"/>
            <w:r w:rsidRPr="00D44445">
              <w:rPr>
                <w:rStyle w:val="lev"/>
                <w:rFonts w:ascii="Arial" w:hAnsi="Arial" w:cs="Arial"/>
                <w:sz w:val="20"/>
                <w:szCs w:val="20"/>
              </w:rPr>
              <w:t xml:space="preserve"> enceintes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exerçant des responsabilités au sein du bureau d'une association</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accomplissant une activité militaire dans la réserve opérationnelle prévue au livre II de la quatrième partie du code de la défense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réalisant une mission dans le cadre du service civique mentionné à l'article L. 120-1 du code du service national ou un volontariat militaire prévu à l'article L. 121-1 du même code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w:t>
            </w:r>
            <w:proofErr w:type="spellStart"/>
            <w:r w:rsidRPr="00D44445">
              <w:rPr>
                <w:rStyle w:val="lev"/>
                <w:rFonts w:ascii="Arial" w:hAnsi="Arial" w:cs="Arial"/>
                <w:sz w:val="20"/>
                <w:szCs w:val="20"/>
              </w:rPr>
              <w:t>élu.e.s</w:t>
            </w:r>
            <w:proofErr w:type="spellEnd"/>
            <w:r w:rsidRPr="00D44445">
              <w:rPr>
                <w:rStyle w:val="lev"/>
                <w:rFonts w:ascii="Arial" w:hAnsi="Arial" w:cs="Arial"/>
                <w:sz w:val="20"/>
                <w:szCs w:val="20"/>
              </w:rPr>
              <w:t xml:space="preserve"> dans les conseils des établissements et des centres régionaux des </w:t>
            </w:r>
            <w:proofErr w:type="spellStart"/>
            <w:r w:rsidRPr="00D44445">
              <w:rPr>
                <w:rStyle w:val="lev"/>
                <w:rFonts w:ascii="Arial" w:hAnsi="Arial" w:cs="Arial"/>
                <w:sz w:val="20"/>
                <w:szCs w:val="20"/>
              </w:rPr>
              <w:t>oeuvres</w:t>
            </w:r>
            <w:proofErr w:type="spellEnd"/>
            <w:r w:rsidRPr="00D44445">
              <w:rPr>
                <w:rStyle w:val="lev"/>
                <w:rFonts w:ascii="Arial" w:hAnsi="Arial" w:cs="Arial"/>
                <w:sz w:val="20"/>
                <w:szCs w:val="20"/>
              </w:rPr>
              <w:t xml:space="preserve"> universitaires et scolaires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w:t>
            </w:r>
            <w:proofErr w:type="spellStart"/>
            <w:r w:rsidRPr="00D44445">
              <w:rPr>
                <w:rStyle w:val="lev"/>
                <w:rFonts w:ascii="Arial" w:hAnsi="Arial" w:cs="Arial"/>
                <w:sz w:val="20"/>
                <w:szCs w:val="20"/>
              </w:rPr>
              <w:t>inscrit.e.s</w:t>
            </w:r>
            <w:proofErr w:type="spellEnd"/>
            <w:r w:rsidRPr="00D44445">
              <w:rPr>
                <w:rStyle w:val="lev"/>
                <w:rFonts w:ascii="Arial" w:hAnsi="Arial" w:cs="Arial"/>
                <w:sz w:val="20"/>
                <w:szCs w:val="20"/>
              </w:rPr>
              <w:t xml:space="preserve"> dans plusieurs cursus au sein de l’université Paris Nanterre ;</w:t>
            </w:r>
          </w:p>
          <w:p w:rsidR="00742209" w:rsidRPr="00D44445" w:rsidRDefault="00742209" w:rsidP="00742209">
            <w:pPr>
              <w:numPr>
                <w:ilvl w:val="0"/>
                <w:numId w:val="6"/>
              </w:numPr>
              <w:spacing w:before="100" w:beforeAutospacing="1" w:after="100" w:afterAutospacing="1"/>
              <w:ind w:left="1440"/>
              <w:rPr>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bénéficiant du statut d'artiste</w:t>
            </w:r>
          </w:p>
          <w:p w:rsidR="00742209" w:rsidRPr="00D44445" w:rsidRDefault="00742209" w:rsidP="00742209">
            <w:pPr>
              <w:numPr>
                <w:ilvl w:val="0"/>
                <w:numId w:val="6"/>
              </w:numPr>
              <w:spacing w:before="100" w:beforeAutospacing="1" w:after="100" w:afterAutospacing="1"/>
              <w:ind w:left="1440"/>
              <w:rPr>
                <w:rStyle w:val="lev"/>
                <w:rFonts w:ascii="Arial" w:hAnsi="Arial" w:cs="Arial"/>
                <w:sz w:val="20"/>
                <w:szCs w:val="20"/>
              </w:rPr>
            </w:pPr>
            <w:proofErr w:type="spellStart"/>
            <w:proofErr w:type="gramStart"/>
            <w:r w:rsidRPr="00D44445">
              <w:rPr>
                <w:rStyle w:val="lev"/>
                <w:rFonts w:ascii="Arial" w:hAnsi="Arial" w:cs="Arial"/>
                <w:sz w:val="20"/>
                <w:szCs w:val="20"/>
              </w:rPr>
              <w:t>étudiant</w:t>
            </w:r>
            <w:proofErr w:type="gramEnd"/>
            <w:r w:rsidRPr="00D44445">
              <w:rPr>
                <w:rStyle w:val="lev"/>
                <w:rFonts w:ascii="Arial" w:hAnsi="Arial" w:cs="Arial"/>
                <w:sz w:val="20"/>
                <w:szCs w:val="20"/>
              </w:rPr>
              <w:t>.e.s</w:t>
            </w:r>
            <w:proofErr w:type="spellEnd"/>
            <w:r w:rsidRPr="00D44445">
              <w:rPr>
                <w:rStyle w:val="lev"/>
                <w:rFonts w:ascii="Arial" w:hAnsi="Arial" w:cs="Arial"/>
                <w:sz w:val="20"/>
                <w:szCs w:val="20"/>
              </w:rPr>
              <w:t xml:space="preserve"> sportive/sportif de haut niveau ou sportive/sportif d’excellence.</w:t>
            </w:r>
          </w:p>
          <w:p w:rsidR="00D44445" w:rsidRPr="00D44445" w:rsidRDefault="00D44445" w:rsidP="00D44445">
            <w:pPr>
              <w:pStyle w:val="Default"/>
              <w:rPr>
                <w:sz w:val="20"/>
                <w:szCs w:val="20"/>
              </w:rPr>
            </w:pPr>
            <w:r w:rsidRPr="00D44445">
              <w:rPr>
                <w:b/>
                <w:bCs/>
                <w:sz w:val="20"/>
                <w:szCs w:val="20"/>
              </w:rPr>
              <w:t xml:space="preserve">Disposition G5 : </w:t>
            </w:r>
            <w:r w:rsidRPr="00D44445">
              <w:rPr>
                <w:sz w:val="20"/>
                <w:szCs w:val="20"/>
              </w:rPr>
              <w:t xml:space="preserve">Les M3C spécifiques précisent, pour chacun des EC et/ou des UE, les modalités de contrôle des connaissances et compétences applicables pour les deux régimes, standard et dérogatoire. </w:t>
            </w:r>
          </w:p>
          <w:p w:rsidR="00D44445" w:rsidRDefault="00D44445" w:rsidP="00D44445">
            <w:pPr>
              <w:pStyle w:val="Default"/>
              <w:rPr>
                <w:sz w:val="20"/>
                <w:szCs w:val="20"/>
              </w:rPr>
            </w:pPr>
            <w:r w:rsidRPr="00D44445">
              <w:rPr>
                <w:sz w:val="20"/>
                <w:szCs w:val="20"/>
              </w:rPr>
              <w:t>Certains enseignements ou activités pédagogiques peuvent néanmoins, eu égard à leur spécificité (ateliers de pratiques, activités physiques et sportives…), n’être</w:t>
            </w:r>
            <w:r>
              <w:rPr>
                <w:sz w:val="20"/>
                <w:szCs w:val="20"/>
              </w:rPr>
              <w:t xml:space="preserve"> proposés qu’en formule standard.</w:t>
            </w:r>
          </w:p>
          <w:p w:rsidR="00D44445" w:rsidRPr="00D44445" w:rsidRDefault="00D44445" w:rsidP="00D44445">
            <w:pPr>
              <w:pStyle w:val="Default"/>
              <w:rPr>
                <w:rStyle w:val="lev"/>
                <w:sz w:val="20"/>
                <w:szCs w:val="20"/>
              </w:rPr>
            </w:pPr>
          </w:p>
        </w:tc>
      </w:tr>
      <w:tr w:rsidR="00742209" w:rsidRPr="00D44445" w:rsidTr="001E60BD">
        <w:tc>
          <w:tcPr>
            <w:tcW w:w="9736" w:type="dxa"/>
          </w:tcPr>
          <w:p w:rsidR="00742209" w:rsidRPr="00E21154" w:rsidRDefault="00742209" w:rsidP="00E21154">
            <w:pPr>
              <w:pStyle w:val="NormalWeb"/>
              <w:rPr>
                <w:rStyle w:val="lev"/>
                <w:rFonts w:ascii="Arial" w:hAnsi="Arial" w:cs="Arial"/>
                <w:i/>
                <w:color w:val="767171" w:themeColor="background2" w:themeShade="80"/>
                <w:sz w:val="20"/>
                <w:szCs w:val="20"/>
              </w:rPr>
            </w:pPr>
            <w:r w:rsidRPr="00E21154">
              <w:rPr>
                <w:rStyle w:val="lev"/>
                <w:rFonts w:ascii="Arial" w:hAnsi="Arial" w:cs="Arial"/>
                <w:i/>
                <w:color w:val="767171" w:themeColor="background2" w:themeShade="80"/>
                <w:sz w:val="20"/>
                <w:szCs w:val="20"/>
              </w:rPr>
              <w:t>RECOURS :</w:t>
            </w:r>
            <w:r w:rsidR="00E21154" w:rsidRPr="00E21154">
              <w:rPr>
                <w:rStyle w:val="lev"/>
                <w:rFonts w:ascii="Arial" w:hAnsi="Arial" w:cs="Arial"/>
                <w:i/>
                <w:color w:val="767171" w:themeColor="background2" w:themeShade="80"/>
                <w:sz w:val="20"/>
                <w:szCs w:val="20"/>
              </w:rPr>
              <w:t xml:space="preserve"> </w:t>
            </w:r>
            <w:r w:rsidR="00E21154">
              <w:rPr>
                <w:rStyle w:val="lev"/>
                <w:rFonts w:ascii="Arial" w:hAnsi="Arial" w:cs="Arial"/>
                <w:i/>
                <w:color w:val="767171" w:themeColor="background2" w:themeShade="80"/>
                <w:sz w:val="20"/>
                <w:szCs w:val="20"/>
              </w:rPr>
              <w:t xml:space="preserve"> </w:t>
            </w:r>
            <w:r w:rsidR="00E21154" w:rsidRPr="00E21154">
              <w:rPr>
                <w:rStyle w:val="lev"/>
                <w:rFonts w:ascii="Arial" w:hAnsi="Arial" w:cs="Arial"/>
                <w:i/>
                <w:color w:val="767171" w:themeColor="background2" w:themeShade="80"/>
                <w:sz w:val="20"/>
                <w:szCs w:val="20"/>
              </w:rPr>
              <w:t>Vous pouvez déposer un recours auprès de la présidence de l’établissement dans un délai de 2 mois à compter de la décision. Le SVR s’appliquera pour ce type de recours.</w:t>
            </w:r>
          </w:p>
        </w:tc>
      </w:tr>
    </w:tbl>
    <w:p w:rsidR="00742209" w:rsidRDefault="00742209" w:rsidP="00E21154">
      <w:pPr>
        <w:pStyle w:val="NormalWeb"/>
        <w:ind w:left="720"/>
        <w:rPr>
          <w:rStyle w:val="lev"/>
          <w:rFonts w:ascii="Arial" w:hAnsi="Arial" w:cs="Arial"/>
          <w:sz w:val="20"/>
          <w:szCs w:val="20"/>
        </w:rPr>
      </w:pPr>
    </w:p>
    <w:p w:rsidR="001E60BD" w:rsidRDefault="001E60BD" w:rsidP="00E21154">
      <w:pPr>
        <w:pStyle w:val="NormalWeb"/>
        <w:ind w:left="720"/>
        <w:rPr>
          <w:rStyle w:val="lev"/>
          <w:rFonts w:ascii="Arial" w:hAnsi="Arial" w:cs="Arial"/>
          <w:sz w:val="20"/>
          <w:szCs w:val="20"/>
        </w:rPr>
      </w:pPr>
    </w:p>
    <w:p w:rsidR="001E60BD" w:rsidRDefault="001E60BD" w:rsidP="00E21154">
      <w:pPr>
        <w:pStyle w:val="NormalWeb"/>
        <w:ind w:left="720"/>
        <w:rPr>
          <w:rStyle w:val="lev"/>
          <w:rFonts w:ascii="Arial" w:hAnsi="Arial" w:cs="Arial"/>
          <w:sz w:val="20"/>
          <w:szCs w:val="20"/>
        </w:rPr>
      </w:pPr>
    </w:p>
    <w:p w:rsidR="001E60BD" w:rsidRPr="001E60BD" w:rsidRDefault="001E60BD" w:rsidP="00E21154">
      <w:pPr>
        <w:pStyle w:val="NormalWeb"/>
        <w:ind w:left="720"/>
        <w:rPr>
          <w:rStyle w:val="lev"/>
          <w:rFonts w:ascii="Arial" w:hAnsi="Arial" w:cs="Arial"/>
          <w:color w:val="767171" w:themeColor="background2" w:themeShade="80"/>
          <w:sz w:val="28"/>
          <w:szCs w:val="28"/>
        </w:rPr>
      </w:pPr>
      <w:r w:rsidRPr="001E60BD">
        <w:rPr>
          <w:rStyle w:val="lev"/>
          <w:rFonts w:ascii="Arial" w:hAnsi="Arial" w:cs="Arial"/>
          <w:color w:val="767171" w:themeColor="background2" w:themeShade="80"/>
          <w:sz w:val="28"/>
          <w:szCs w:val="28"/>
        </w:rPr>
        <w:t>PIECES A FOURNIR :</w:t>
      </w:r>
    </w:p>
    <w:tbl>
      <w:tblPr>
        <w:tblStyle w:val="Grilledutableau"/>
        <w:tblW w:w="0" w:type="auto"/>
        <w:tblInd w:w="720" w:type="dxa"/>
        <w:tblLook w:val="04A0" w:firstRow="1" w:lastRow="0" w:firstColumn="1" w:lastColumn="0" w:noHBand="0" w:noVBand="1"/>
      </w:tblPr>
      <w:tblGrid>
        <w:gridCol w:w="4860"/>
        <w:gridCol w:w="4876"/>
      </w:tblGrid>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chargé de famille ou considéré comme aidant familial</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Livret de famille (parent d’un enfant de moins de 12 ans) Attestation médicale justifiant de l’apport de soins à un ascendant ou un conjoint en longue maladie</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justifiant d'une activité professionnelle d'au moins 10 heures par semaine en moyenne, avec des créneaux objectivement incompatibles avec les emplois du temps de la formation</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Contrat de travail pour les CDD Contrat de travail + attestation récente de l’employeur pour les CDI</w:t>
            </w:r>
          </w:p>
        </w:tc>
      </w:tr>
      <w:tr w:rsidR="001E60BD" w:rsidTr="001E60BD">
        <w:tc>
          <w:tcPr>
            <w:tcW w:w="4860" w:type="dxa"/>
          </w:tcPr>
          <w:p w:rsidR="001E60BD" w:rsidRPr="001E60BD" w:rsidRDefault="001E60BD" w:rsidP="001E60BD">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 xml:space="preserve">étudiant en situation de handicap </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Fiche d’aménagements émanant du SUMP de Nanterre</w:t>
            </w:r>
          </w:p>
        </w:tc>
      </w:tr>
      <w:tr w:rsidR="001E60BD" w:rsidTr="001E60BD">
        <w:tc>
          <w:tcPr>
            <w:tcW w:w="4860" w:type="dxa"/>
          </w:tcPr>
          <w:p w:rsidR="001E60BD" w:rsidRPr="001E60BD" w:rsidRDefault="001E60BD" w:rsidP="001E60BD">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 xml:space="preserve">étudiant ayant des besoins éducatifs particuliers </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Fiche d’aménagements émanant du SUMP de Nanterre</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en situation de longue maladie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Fiche d’aménagements émanant du SUMP de Nanterre</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étudiante enceinte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Fiche d’aménagements émanant du SUMP de Nanterre</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exerçant des responsabilités au sein du bureau d'une association</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Attestation de l’association</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accomplissant une activité militaire dans la réserve opérationnelle prévue au livre II de la quatrième partie du code de la défense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Attestation des autorités militaires</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réalisant une mission dans le cadre du service civique ou un volontariat militaire ou en qualité de sapeur-pompiers volontaire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Contrat d’engagement</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élu dans les conseils des établissements et des centres régionaux des œuvres universitaires et scolaires</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Attestation délivrée par l’établissement concerné + calendrier</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inscrit dans plusieurs cursus au sein de l’université Paris Nanterre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Certificats de scolarité des cursus</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bénéficiant du statut d'artiste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Carte professionnelle de l’année en-cours</w:t>
            </w:r>
          </w:p>
        </w:tc>
      </w:tr>
      <w:tr w:rsidR="001E60BD" w:rsidTr="001E60BD">
        <w:tc>
          <w:tcPr>
            <w:tcW w:w="4860" w:type="dxa"/>
          </w:tcPr>
          <w:p w:rsidR="001E60BD" w:rsidRPr="001E60BD" w:rsidRDefault="001E60BD" w:rsidP="00E21154">
            <w:pPr>
              <w:pStyle w:val="NormalWeb"/>
              <w:rPr>
                <w:rStyle w:val="lev"/>
                <w:rFonts w:ascii="Arial" w:hAnsi="Arial" w:cs="Arial"/>
                <w:b w:val="0"/>
                <w:sz w:val="20"/>
                <w:szCs w:val="20"/>
              </w:rPr>
            </w:pPr>
            <w:r>
              <w:rPr>
                <w:rFonts w:ascii="Arial" w:hAnsi="Arial" w:cs="Arial"/>
                <w:b/>
              </w:rPr>
              <w:sym w:font="Wingdings 2" w:char="F050"/>
            </w:r>
            <w:r w:rsidRPr="001E60BD">
              <w:rPr>
                <w:rFonts w:ascii="Arial" w:hAnsi="Arial" w:cs="Arial"/>
                <w:b/>
              </w:rPr>
              <w:t>étudiant sportif de haut niveau ou sportif d’excellence</w:t>
            </w:r>
          </w:p>
        </w:tc>
        <w:tc>
          <w:tcPr>
            <w:tcW w:w="4876" w:type="dxa"/>
          </w:tcPr>
          <w:p w:rsidR="001E60BD" w:rsidRPr="006429D8" w:rsidRDefault="001E60BD" w:rsidP="00E21154">
            <w:pPr>
              <w:pStyle w:val="NormalWeb"/>
              <w:rPr>
                <w:rStyle w:val="lev"/>
                <w:rFonts w:ascii="Arial" w:hAnsi="Arial" w:cs="Arial"/>
                <w:sz w:val="20"/>
                <w:szCs w:val="20"/>
              </w:rPr>
            </w:pPr>
            <w:r w:rsidRPr="006429D8">
              <w:rPr>
                <w:rFonts w:ascii="Arial" w:hAnsi="Arial" w:cs="Arial"/>
              </w:rPr>
              <w:t>Justificatif du statut de l’année en-cours visé par le SUAPS</w:t>
            </w:r>
          </w:p>
        </w:tc>
      </w:tr>
    </w:tbl>
    <w:p w:rsidR="001E60BD" w:rsidRPr="00D44445" w:rsidRDefault="001E60BD" w:rsidP="00E21154">
      <w:pPr>
        <w:pStyle w:val="NormalWeb"/>
        <w:ind w:left="720"/>
        <w:rPr>
          <w:rStyle w:val="lev"/>
          <w:rFonts w:ascii="Arial" w:hAnsi="Arial" w:cs="Arial"/>
          <w:sz w:val="20"/>
          <w:szCs w:val="20"/>
        </w:rPr>
      </w:pPr>
    </w:p>
    <w:sectPr w:rsidR="001E60BD" w:rsidRPr="00D44445" w:rsidSect="006E48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731FE"/>
    <w:multiLevelType w:val="hybridMultilevel"/>
    <w:tmpl w:val="AB068F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837B7"/>
    <w:multiLevelType w:val="hybridMultilevel"/>
    <w:tmpl w:val="481CD6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D36B12"/>
    <w:multiLevelType w:val="multilevel"/>
    <w:tmpl w:val="B66E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1690D"/>
    <w:multiLevelType w:val="multilevel"/>
    <w:tmpl w:val="D4FC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842122"/>
    <w:multiLevelType w:val="hybridMultilevel"/>
    <w:tmpl w:val="8116CA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0D63C1A"/>
    <w:multiLevelType w:val="hybridMultilevel"/>
    <w:tmpl w:val="D6725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fr-FR" w:vendorID="64" w:dllVersion="131078"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84E"/>
    <w:rsid w:val="000169AA"/>
    <w:rsid w:val="000910BB"/>
    <w:rsid w:val="000C35B2"/>
    <w:rsid w:val="00107A65"/>
    <w:rsid w:val="0014484E"/>
    <w:rsid w:val="00154A54"/>
    <w:rsid w:val="001E60BD"/>
    <w:rsid w:val="00241E15"/>
    <w:rsid w:val="0028372D"/>
    <w:rsid w:val="002F3E2D"/>
    <w:rsid w:val="00392186"/>
    <w:rsid w:val="003A5B5B"/>
    <w:rsid w:val="003C0757"/>
    <w:rsid w:val="003C7675"/>
    <w:rsid w:val="003E69D6"/>
    <w:rsid w:val="00402FA2"/>
    <w:rsid w:val="00417D9E"/>
    <w:rsid w:val="00422F0B"/>
    <w:rsid w:val="00437B87"/>
    <w:rsid w:val="00446B41"/>
    <w:rsid w:val="00450942"/>
    <w:rsid w:val="004A2827"/>
    <w:rsid w:val="004A5B11"/>
    <w:rsid w:val="004B4D42"/>
    <w:rsid w:val="00510FA6"/>
    <w:rsid w:val="00517A72"/>
    <w:rsid w:val="00537F4F"/>
    <w:rsid w:val="00565EAA"/>
    <w:rsid w:val="00573E67"/>
    <w:rsid w:val="005746DE"/>
    <w:rsid w:val="006100B3"/>
    <w:rsid w:val="0062301D"/>
    <w:rsid w:val="00633EB2"/>
    <w:rsid w:val="006429D8"/>
    <w:rsid w:val="006446D4"/>
    <w:rsid w:val="00664B3D"/>
    <w:rsid w:val="006D0B0D"/>
    <w:rsid w:val="006E480E"/>
    <w:rsid w:val="007005A3"/>
    <w:rsid w:val="007103F6"/>
    <w:rsid w:val="00742209"/>
    <w:rsid w:val="00756B47"/>
    <w:rsid w:val="00784A7F"/>
    <w:rsid w:val="00795589"/>
    <w:rsid w:val="007C1F4F"/>
    <w:rsid w:val="007E0863"/>
    <w:rsid w:val="0080397B"/>
    <w:rsid w:val="0084537B"/>
    <w:rsid w:val="008478AA"/>
    <w:rsid w:val="008778C2"/>
    <w:rsid w:val="0088136F"/>
    <w:rsid w:val="008920A2"/>
    <w:rsid w:val="008F3010"/>
    <w:rsid w:val="008F402A"/>
    <w:rsid w:val="00900912"/>
    <w:rsid w:val="00923C58"/>
    <w:rsid w:val="009B400D"/>
    <w:rsid w:val="00A06EC4"/>
    <w:rsid w:val="00A42BE4"/>
    <w:rsid w:val="00AA03C5"/>
    <w:rsid w:val="00AA0A73"/>
    <w:rsid w:val="00AA22DB"/>
    <w:rsid w:val="00B60753"/>
    <w:rsid w:val="00BE1F8F"/>
    <w:rsid w:val="00C04CB1"/>
    <w:rsid w:val="00C12627"/>
    <w:rsid w:val="00C476B5"/>
    <w:rsid w:val="00C554A3"/>
    <w:rsid w:val="00C6303C"/>
    <w:rsid w:val="00CA1623"/>
    <w:rsid w:val="00CE4957"/>
    <w:rsid w:val="00D24DB8"/>
    <w:rsid w:val="00D44445"/>
    <w:rsid w:val="00D71963"/>
    <w:rsid w:val="00DD598F"/>
    <w:rsid w:val="00DD6E90"/>
    <w:rsid w:val="00DE29E2"/>
    <w:rsid w:val="00E167C5"/>
    <w:rsid w:val="00E16AB5"/>
    <w:rsid w:val="00E21154"/>
    <w:rsid w:val="00E56A7E"/>
    <w:rsid w:val="00ED19EB"/>
    <w:rsid w:val="00F9083F"/>
    <w:rsid w:val="00FE7CF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905FC"/>
  <w15:chartTrackingRefBased/>
  <w15:docId w15:val="{C7DDDC01-CC35-4722-9FBC-FE2D16D7F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0757"/>
    <w:pPr>
      <w:ind w:left="720"/>
      <w:contextualSpacing/>
    </w:pPr>
  </w:style>
  <w:style w:type="character" w:styleId="Lienhypertexte">
    <w:name w:val="Hyperlink"/>
    <w:basedOn w:val="Policepardfaut"/>
    <w:uiPriority w:val="99"/>
    <w:unhideWhenUsed/>
    <w:rsid w:val="007005A3"/>
    <w:rPr>
      <w:color w:val="0563C1" w:themeColor="hyperlink"/>
      <w:u w:val="single"/>
    </w:rPr>
  </w:style>
  <w:style w:type="table" w:styleId="Grilledutableau">
    <w:name w:val="Table Grid"/>
    <w:basedOn w:val="TableauNormal"/>
    <w:uiPriority w:val="39"/>
    <w:rsid w:val="008F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476B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76B5"/>
    <w:rPr>
      <w:rFonts w:ascii="Segoe UI" w:hAnsi="Segoe UI" w:cs="Segoe UI"/>
      <w:sz w:val="18"/>
      <w:szCs w:val="18"/>
    </w:rPr>
  </w:style>
  <w:style w:type="character" w:styleId="lev">
    <w:name w:val="Strong"/>
    <w:basedOn w:val="Policepardfaut"/>
    <w:uiPriority w:val="22"/>
    <w:qFormat/>
    <w:rsid w:val="00664B3D"/>
    <w:rPr>
      <w:b/>
      <w:bCs/>
    </w:rPr>
  </w:style>
  <w:style w:type="character" w:styleId="Textedelespacerserv">
    <w:name w:val="Placeholder Text"/>
    <w:basedOn w:val="Policepardfaut"/>
    <w:uiPriority w:val="99"/>
    <w:semiHidden/>
    <w:rsid w:val="00664B3D"/>
    <w:rPr>
      <w:color w:val="808080"/>
    </w:rPr>
  </w:style>
  <w:style w:type="paragraph" w:styleId="NormalWeb">
    <w:name w:val="Normal (Web)"/>
    <w:basedOn w:val="Normal"/>
    <w:uiPriority w:val="99"/>
    <w:unhideWhenUsed/>
    <w:rsid w:val="002837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rsid w:val="00D4444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875123">
      <w:bodyDiv w:val="1"/>
      <w:marLeft w:val="0"/>
      <w:marRight w:val="0"/>
      <w:marTop w:val="0"/>
      <w:marBottom w:val="0"/>
      <w:divBdr>
        <w:top w:val="none" w:sz="0" w:space="0" w:color="auto"/>
        <w:left w:val="none" w:sz="0" w:space="0" w:color="auto"/>
        <w:bottom w:val="none" w:sz="0" w:space="0" w:color="auto"/>
        <w:right w:val="none" w:sz="0" w:space="0" w:color="auto"/>
      </w:divBdr>
    </w:div>
    <w:div w:id="1686975114">
      <w:bodyDiv w:val="1"/>
      <w:marLeft w:val="0"/>
      <w:marRight w:val="0"/>
      <w:marTop w:val="0"/>
      <w:marBottom w:val="0"/>
      <w:divBdr>
        <w:top w:val="none" w:sz="0" w:space="0" w:color="auto"/>
        <w:left w:val="none" w:sz="0" w:space="0" w:color="auto"/>
        <w:bottom w:val="none" w:sz="0" w:space="0" w:color="auto"/>
        <w:right w:val="none" w:sz="0" w:space="0" w:color="auto"/>
      </w:divBdr>
      <w:divsChild>
        <w:div w:id="1801418089">
          <w:marLeft w:val="0"/>
          <w:marRight w:val="0"/>
          <w:marTop w:val="0"/>
          <w:marBottom w:val="0"/>
          <w:divBdr>
            <w:top w:val="none" w:sz="0" w:space="0" w:color="auto"/>
            <w:left w:val="none" w:sz="0" w:space="0" w:color="auto"/>
            <w:bottom w:val="none" w:sz="0" w:space="0" w:color="auto"/>
            <w:right w:val="none" w:sz="0" w:space="0" w:color="auto"/>
          </w:divBdr>
          <w:divsChild>
            <w:div w:id="20501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1FE8-86A1-47D7-AF7F-40099F80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1040</Words>
  <Characters>5720</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Université Paris Ouest Nanterre La Défense</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 semedo costa Joyce</dc:creator>
  <cp:keywords/>
  <dc:description/>
  <cp:lastModifiedBy>Jabri Mehdi</cp:lastModifiedBy>
  <cp:revision>2</cp:revision>
  <cp:lastPrinted>2020-01-20T16:16:00Z</cp:lastPrinted>
  <dcterms:created xsi:type="dcterms:W3CDTF">2025-12-03T17:51:00Z</dcterms:created>
  <dcterms:modified xsi:type="dcterms:W3CDTF">2025-12-03T17:51:00Z</dcterms:modified>
</cp:coreProperties>
</file>